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heme="majorHAnsi" w:hAnsiTheme="majorHAnsi" w:eastAsiaTheme="majorEastAsia" w:cstheme="majorBidi"/>
          <w:caps/>
          <w:kern w:val="2"/>
          <w:sz w:val="21"/>
        </w:rPr>
        <w:id w:val="1841272320"/>
      </w:sdtPr>
      <w:sdtEndPr>
        <w:rPr>
          <w:rFonts w:ascii="黑体" w:hAnsi="黑体" w:eastAsia="黑体" w:cstheme="minorBidi"/>
          <w:b/>
          <w:caps w:val="0"/>
          <w:kern w:val="2"/>
          <w:sz w:val="28"/>
          <w:szCs w:val="28"/>
        </w:rPr>
      </w:sdtEndPr>
      <w:sdtContent>
        <w:tbl>
          <w:tblPr>
            <w:tblStyle w:val="22"/>
            <w:tblW w:w="8306" w:type="dxa"/>
            <w:jc w:val="center"/>
            <w:tblInd w:w="0" w:type="dxa"/>
            <w:tblLayout w:type="fixed"/>
            <w:tblCellMar>
              <w:top w:w="0" w:type="dxa"/>
              <w:left w:w="108" w:type="dxa"/>
              <w:bottom w:w="0" w:type="dxa"/>
              <w:right w:w="108" w:type="dxa"/>
            </w:tblCellMar>
          </w:tblPr>
          <w:tblGrid>
            <w:gridCol w:w="8306"/>
          </w:tblGrid>
          <w:tr>
            <w:tblPrEx>
              <w:tblLayout w:type="fixed"/>
              <w:tblCellMar>
                <w:top w:w="0" w:type="dxa"/>
                <w:left w:w="108" w:type="dxa"/>
                <w:bottom w:w="0" w:type="dxa"/>
                <w:right w:w="108" w:type="dxa"/>
              </w:tblCellMar>
            </w:tblPrEx>
            <w:trPr>
              <w:trHeight w:val="2880" w:hRule="atLeast"/>
              <w:jc w:val="center"/>
            </w:trPr>
            <w:tc>
              <w:tcPr>
                <w:tcW w:w="8306" w:type="dxa"/>
              </w:tcPr>
              <w:p>
                <w:pPr>
                  <w:pStyle w:val="33"/>
                  <w:jc w:val="center"/>
                  <w:rPr>
                    <w:rFonts w:asciiTheme="majorHAnsi" w:hAnsiTheme="majorHAnsi" w:eastAsiaTheme="majorEastAsia" w:cstheme="majorBidi"/>
                    <w:caps/>
                  </w:rPr>
                </w:pPr>
              </w:p>
            </w:tc>
          </w:tr>
          <w:tr>
            <w:tblPrEx>
              <w:tblLayout w:type="fixed"/>
              <w:tblCellMar>
                <w:top w:w="0" w:type="dxa"/>
                <w:left w:w="108" w:type="dxa"/>
                <w:bottom w:w="0" w:type="dxa"/>
                <w:right w:w="108" w:type="dxa"/>
              </w:tblCellMar>
            </w:tblPrEx>
            <w:trPr>
              <w:trHeight w:val="1440" w:hRule="atLeast"/>
              <w:jc w:val="center"/>
            </w:trPr>
            <w:sdt>
              <w:sdtPr>
                <w:rPr>
                  <w:rFonts w:hint="eastAsia" w:ascii="微软雅黑" w:hAnsi="微软雅黑" w:eastAsia="微软雅黑" w:cstheme="majorBidi"/>
                  <w:b/>
                  <w:sz w:val="48"/>
                  <w:szCs w:val="48"/>
                </w:rPr>
                <w:alias w:val="标题"/>
                <w:id w:val="15524250"/>
                <w:placeholder>
                  <w:docPart w:val="E182EBDCD0B3431284CD9645C589875F"/>
                </w:placeholder>
                <w15:dataBinding w:prefixMappings="xmlns:ns0='http://schemas.openxmlformats.org/package/2006/metadata/core-properties' xmlns:ns1='http://purl.org/dc/elements/1.1/'" w:xpath="/ns0:coreProperties[1]/ns1:title[1]" w:storeItemID="{6C3C8BC8-F283-45AE-878A-BAB7291924A1}"/>
                <w:text/>
              </w:sdtPr>
              <w:sdtEndPr>
                <w:rPr>
                  <w:rFonts w:hint="eastAsia" w:ascii="微软雅黑" w:hAnsi="微软雅黑" w:eastAsia="微软雅黑" w:cstheme="majorBidi"/>
                  <w:b/>
                  <w:sz w:val="48"/>
                  <w:szCs w:val="48"/>
                </w:rPr>
              </w:sdtEndPr>
              <w:sdtContent>
                <w:tc>
                  <w:tcPr>
                    <w:tcW w:w="8306" w:type="dxa"/>
                    <w:vAlign w:val="center"/>
                  </w:tcPr>
                  <w:p>
                    <w:pPr>
                      <w:pStyle w:val="33"/>
                      <w:jc w:val="center"/>
                      <w:rPr>
                        <w:rFonts w:asciiTheme="majorHAnsi" w:hAnsiTheme="majorHAnsi" w:eastAsiaTheme="majorEastAsia" w:cstheme="majorBidi"/>
                        <w:sz w:val="80"/>
                        <w:szCs w:val="80"/>
                      </w:rPr>
                    </w:pPr>
                    <w:r>
                      <w:rPr>
                        <w:rFonts w:hint="eastAsia" w:ascii="微软雅黑" w:hAnsi="微软雅黑" w:eastAsia="微软雅黑" w:cstheme="majorBidi"/>
                        <w:b/>
                        <w:sz w:val="48"/>
                        <w:szCs w:val="48"/>
                      </w:rPr>
                      <w:t>SAPEEN沙鹰认证管理系统</w:t>
                    </w:r>
                  </w:p>
                </w:tc>
              </w:sdtContent>
            </w:sdt>
          </w:tr>
          <w:tr>
            <w:tblPrEx>
              <w:tblLayout w:type="fixed"/>
              <w:tblCellMar>
                <w:top w:w="0" w:type="dxa"/>
                <w:left w:w="108" w:type="dxa"/>
                <w:bottom w:w="0" w:type="dxa"/>
                <w:right w:w="108" w:type="dxa"/>
              </w:tblCellMar>
            </w:tblPrEx>
            <w:trPr>
              <w:trHeight w:val="720" w:hRule="atLeast"/>
              <w:jc w:val="center"/>
            </w:trPr>
            <w:sdt>
              <w:sdtPr>
                <w:rPr>
                  <w:rFonts w:hint="eastAsia" w:ascii="微软雅黑" w:hAnsi="微软雅黑" w:eastAsia="微软雅黑" w:cstheme="majorBidi"/>
                  <w:b/>
                  <w:sz w:val="40"/>
                  <w:szCs w:val="40"/>
                </w:rPr>
                <w:alias w:val="副标题"/>
                <w:id w:val="15524255"/>
                <w:placeholder>
                  <w:docPart w:val="A737889E5CB44C61A5A9DA27C6DAB37F"/>
                </w:placeholder>
                <w15:dataBinding w:prefixMappings="xmlns:ns0='http://schemas.openxmlformats.org/package/2006/metadata/core-properties' xmlns:ns1='http://purl.org/dc/elements/1.1/'" w:xpath="/ns0:coreProperties[1]/ns1:subject[1]" w:storeItemID="{6C3C8BC8-F283-45AE-878A-BAB7291924A1}"/>
                <w:text/>
              </w:sdtPr>
              <w:sdtEndPr>
                <w:rPr>
                  <w:rFonts w:hint="eastAsia" w:ascii="微软雅黑" w:hAnsi="微软雅黑" w:eastAsia="微软雅黑" w:cstheme="majorBidi"/>
                  <w:b/>
                  <w:sz w:val="40"/>
                  <w:szCs w:val="40"/>
                </w:rPr>
              </w:sdtEndPr>
              <w:sdtContent>
                <w:tc>
                  <w:tcPr>
                    <w:tcW w:w="8306" w:type="dxa"/>
                    <w:vAlign w:val="center"/>
                  </w:tcPr>
                  <w:p>
                    <w:pPr>
                      <w:pStyle w:val="33"/>
                      <w:jc w:val="center"/>
                      <w:rPr>
                        <w:rFonts w:asciiTheme="majorHAnsi" w:hAnsiTheme="majorHAnsi" w:eastAsiaTheme="majorEastAsia" w:cstheme="majorBidi"/>
                        <w:sz w:val="44"/>
                        <w:szCs w:val="44"/>
                      </w:rPr>
                    </w:pPr>
                    <w:r>
                      <w:rPr>
                        <w:rFonts w:hint="eastAsia" w:ascii="微软雅黑" w:hAnsi="微软雅黑" w:eastAsia="微软雅黑" w:cstheme="majorBidi"/>
                        <w:b/>
                        <w:sz w:val="40"/>
                        <w:szCs w:val="40"/>
                      </w:rPr>
                      <w:t>操作手册</w:t>
                    </w:r>
                  </w:p>
                </w:tc>
              </w:sdtContent>
            </w:sdt>
          </w:tr>
          <w:tr>
            <w:tblPrEx>
              <w:tblLayout w:type="fixed"/>
              <w:tblCellMar>
                <w:top w:w="0" w:type="dxa"/>
                <w:left w:w="108" w:type="dxa"/>
                <w:bottom w:w="0" w:type="dxa"/>
                <w:right w:w="108" w:type="dxa"/>
              </w:tblCellMar>
            </w:tblPrEx>
            <w:trPr>
              <w:trHeight w:val="360" w:hRule="atLeast"/>
              <w:jc w:val="center"/>
            </w:trPr>
            <w:tc>
              <w:tcPr>
                <w:tcW w:w="8306" w:type="dxa"/>
                <w:vAlign w:val="center"/>
              </w:tcPr>
              <w:p>
                <w:pPr>
                  <w:pStyle w:val="33"/>
                  <w:jc w:val="center"/>
                </w:pPr>
              </w:p>
            </w:tc>
          </w:tr>
          <w:tr>
            <w:tblPrEx>
              <w:tblLayout w:type="fixed"/>
              <w:tblCellMar>
                <w:top w:w="0" w:type="dxa"/>
                <w:left w:w="108" w:type="dxa"/>
                <w:bottom w:w="0" w:type="dxa"/>
                <w:right w:w="108" w:type="dxa"/>
              </w:tblCellMar>
            </w:tblPrEx>
            <w:trPr>
              <w:trHeight w:val="360" w:hRule="atLeast"/>
              <w:jc w:val="center"/>
            </w:trPr>
            <w:tc>
              <w:tcPr>
                <w:tcW w:w="8306" w:type="dxa"/>
                <w:vAlign w:val="center"/>
              </w:tcPr>
              <w:p>
                <w:pPr>
                  <w:pStyle w:val="33"/>
                  <w:jc w:val="center"/>
                  <w:rPr>
                    <w:b/>
                    <w:bCs/>
                  </w:rPr>
                </w:pPr>
              </w:p>
            </w:tc>
          </w:tr>
          <w:tr>
            <w:tblPrEx>
              <w:tblLayout w:type="fixed"/>
              <w:tblCellMar>
                <w:top w:w="0" w:type="dxa"/>
                <w:left w:w="108" w:type="dxa"/>
                <w:bottom w:w="0" w:type="dxa"/>
                <w:right w:w="108" w:type="dxa"/>
              </w:tblCellMar>
            </w:tblPrEx>
            <w:trPr>
              <w:trHeight w:val="360" w:hRule="atLeast"/>
              <w:jc w:val="center"/>
            </w:trPr>
            <w:tc>
              <w:tcPr>
                <w:tcW w:w="8306" w:type="dxa"/>
                <w:vAlign w:val="center"/>
              </w:tcPr>
              <w:p>
                <w:pPr>
                  <w:pStyle w:val="33"/>
                  <w:jc w:val="center"/>
                  <w:rPr>
                    <w:b/>
                    <w:bCs/>
                  </w:rPr>
                </w:pPr>
              </w:p>
            </w:tc>
          </w:tr>
        </w:tbl>
        <w:p/>
        <w:p/>
        <w:tbl>
          <w:tblPr>
            <w:tblStyle w:val="22"/>
            <w:tblpPr w:leftFromText="187" w:rightFromText="187" w:horzAnchor="margin" w:tblpXSpec="center" w:tblpYSpec="bottom"/>
            <w:tblW w:w="8306" w:type="dxa"/>
            <w:tblInd w:w="0" w:type="dxa"/>
            <w:tblLayout w:type="fixed"/>
            <w:tblCellMar>
              <w:top w:w="0" w:type="dxa"/>
              <w:left w:w="108" w:type="dxa"/>
              <w:bottom w:w="0" w:type="dxa"/>
              <w:right w:w="108" w:type="dxa"/>
            </w:tblCellMar>
          </w:tblPr>
          <w:tblGrid>
            <w:gridCol w:w="8306"/>
          </w:tblGrid>
          <w:tr>
            <w:tblPrEx>
              <w:tblLayout w:type="fixed"/>
              <w:tblCellMar>
                <w:top w:w="0" w:type="dxa"/>
                <w:left w:w="108" w:type="dxa"/>
                <w:bottom w:w="0" w:type="dxa"/>
                <w:right w:w="108" w:type="dxa"/>
              </w:tblCellMar>
            </w:tblPrEx>
            <w:tc>
              <w:tcPr>
                <w:tcW w:w="8306" w:type="dxa"/>
              </w:tcPr>
              <w:p>
                <w:pPr>
                  <w:pStyle w:val="33"/>
                </w:pPr>
              </w:p>
            </w:tc>
          </w:tr>
        </w:tbl>
        <w:p/>
        <w:p>
          <w:pPr>
            <w:widowControl/>
            <w:jc w:val="left"/>
            <w:rPr>
              <w:rFonts w:ascii="黑体" w:hAnsi="黑体" w:eastAsia="黑体"/>
              <w:b/>
              <w:sz w:val="28"/>
              <w:szCs w:val="28"/>
            </w:rPr>
          </w:pPr>
          <w:r>
            <w:rPr>
              <w:rFonts w:ascii="黑体" w:hAnsi="黑体" w:eastAsia="黑体"/>
              <w:b/>
              <w:sz w:val="28"/>
              <w:szCs w:val="28"/>
            </w:rPr>
            <w:br w:type="page"/>
          </w:r>
        </w:p>
      </w:sdtContent>
    </w:sdt>
    <w:sdt>
      <w:sdtPr>
        <w:rPr>
          <w:rFonts w:asciiTheme="minorHAnsi" w:hAnsiTheme="minorHAnsi" w:eastAsiaTheme="minorEastAsia" w:cstheme="minorBidi"/>
          <w:b w:val="0"/>
          <w:bCs w:val="0"/>
          <w:color w:val="auto"/>
          <w:kern w:val="2"/>
          <w:sz w:val="21"/>
          <w:szCs w:val="22"/>
          <w:lang w:val="zh-CN"/>
        </w:rPr>
        <w:id w:val="-1706160654"/>
        <w:docPartObj>
          <w:docPartGallery w:val="Table of Contents"/>
          <w:docPartUnique/>
        </w:docPartObj>
      </w:sdtPr>
      <w:sdtEndPr>
        <w:rPr>
          <w:rFonts w:asciiTheme="minorHAnsi" w:hAnsiTheme="minorHAnsi" w:eastAsiaTheme="minorEastAsia" w:cstheme="minorBidi"/>
          <w:b w:val="0"/>
          <w:bCs w:val="0"/>
          <w:color w:val="auto"/>
          <w:kern w:val="2"/>
          <w:sz w:val="21"/>
          <w:szCs w:val="22"/>
          <w:lang w:val="zh-CN"/>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4"/>
            <w:tabs>
              <w:tab w:val="right" w:leader="dot" w:pos="8306"/>
            </w:tabs>
          </w:pPr>
          <w:r>
            <w:fldChar w:fldCharType="begin"/>
          </w:r>
          <w:r>
            <w:instrText xml:space="preserve"> TOC \o "1-4" \f \h \z \u </w:instrText>
          </w:r>
          <w:r>
            <w:fldChar w:fldCharType="separate"/>
          </w:r>
          <w:r>
            <w:fldChar w:fldCharType="begin"/>
          </w:r>
          <w:r>
            <w:instrText xml:space="preserve"> HYPERLINK \l _Toc4699 </w:instrText>
          </w:r>
          <w:r>
            <w:fldChar w:fldCharType="separate"/>
          </w:r>
          <w:r>
            <w:rPr>
              <w:rFonts w:hint="default"/>
            </w:rPr>
            <w:t xml:space="preserve">一. </w:t>
          </w:r>
          <w:r>
            <w:rPr>
              <w:rFonts w:hint="eastAsia"/>
            </w:rPr>
            <w:t>开发目的</w:t>
          </w:r>
          <w:r>
            <w:tab/>
          </w:r>
          <w:r>
            <w:fldChar w:fldCharType="begin"/>
          </w:r>
          <w:r>
            <w:instrText xml:space="preserve"> PAGEREF _Toc4699 </w:instrText>
          </w:r>
          <w:r>
            <w:fldChar w:fldCharType="separate"/>
          </w:r>
          <w:r>
            <w:t>3</w:t>
          </w:r>
          <w:r>
            <w:fldChar w:fldCharType="end"/>
          </w:r>
          <w:r>
            <w:fldChar w:fldCharType="end"/>
          </w:r>
        </w:p>
        <w:p>
          <w:pPr>
            <w:pStyle w:val="14"/>
            <w:tabs>
              <w:tab w:val="right" w:leader="dot" w:pos="8306"/>
            </w:tabs>
          </w:pPr>
          <w:r>
            <w:fldChar w:fldCharType="begin"/>
          </w:r>
          <w:r>
            <w:instrText xml:space="preserve"> HYPERLINK \l _Toc1587 </w:instrText>
          </w:r>
          <w:r>
            <w:fldChar w:fldCharType="separate"/>
          </w:r>
          <w:r>
            <w:rPr>
              <w:rFonts w:hint="default"/>
            </w:rPr>
            <w:t xml:space="preserve">二. </w:t>
          </w:r>
          <w:r>
            <w:rPr>
              <w:rFonts w:hint="eastAsia"/>
            </w:rPr>
            <w:t>系统要求</w:t>
          </w:r>
          <w:r>
            <w:tab/>
          </w:r>
          <w:r>
            <w:fldChar w:fldCharType="begin"/>
          </w:r>
          <w:r>
            <w:instrText xml:space="preserve"> PAGEREF _Toc1587 </w:instrText>
          </w:r>
          <w:r>
            <w:fldChar w:fldCharType="separate"/>
          </w:r>
          <w:r>
            <w:t>3</w:t>
          </w:r>
          <w:r>
            <w:fldChar w:fldCharType="end"/>
          </w:r>
          <w:r>
            <w:fldChar w:fldCharType="end"/>
          </w:r>
        </w:p>
        <w:p>
          <w:pPr>
            <w:pStyle w:val="14"/>
            <w:tabs>
              <w:tab w:val="right" w:leader="dot" w:pos="8306"/>
            </w:tabs>
          </w:pPr>
          <w:r>
            <w:fldChar w:fldCharType="begin"/>
          </w:r>
          <w:r>
            <w:instrText xml:space="preserve"> HYPERLINK \l _Toc29681 </w:instrText>
          </w:r>
          <w:r>
            <w:fldChar w:fldCharType="separate"/>
          </w:r>
          <w:r>
            <w:rPr>
              <w:rFonts w:hint="default"/>
            </w:rPr>
            <w:t xml:space="preserve">三. </w:t>
          </w:r>
          <w:r>
            <w:rPr>
              <w:rFonts w:hint="eastAsia"/>
            </w:rPr>
            <w:t>功能说明</w:t>
          </w:r>
          <w:r>
            <w:tab/>
          </w:r>
          <w:r>
            <w:fldChar w:fldCharType="begin"/>
          </w:r>
          <w:r>
            <w:instrText xml:space="preserve"> PAGEREF _Toc29681 </w:instrText>
          </w:r>
          <w:r>
            <w:fldChar w:fldCharType="separate"/>
          </w:r>
          <w:r>
            <w:t>3</w:t>
          </w:r>
          <w:r>
            <w:fldChar w:fldCharType="end"/>
          </w:r>
          <w:r>
            <w:fldChar w:fldCharType="end"/>
          </w:r>
        </w:p>
        <w:p>
          <w:pPr>
            <w:pStyle w:val="17"/>
            <w:tabs>
              <w:tab w:val="right" w:leader="dot" w:pos="8306"/>
            </w:tabs>
          </w:pPr>
          <w:r>
            <w:fldChar w:fldCharType="begin"/>
          </w:r>
          <w:r>
            <w:instrText xml:space="preserve"> HYPERLINK \l _Toc31701 </w:instrText>
          </w:r>
          <w:r>
            <w:fldChar w:fldCharType="separate"/>
          </w:r>
          <w:r>
            <w:t xml:space="preserve">1. </w:t>
          </w:r>
          <w:r>
            <w:rPr>
              <w:rFonts w:hint="eastAsia"/>
            </w:rPr>
            <w:t>账号与登录</w:t>
          </w:r>
          <w:r>
            <w:tab/>
          </w:r>
          <w:r>
            <w:fldChar w:fldCharType="begin"/>
          </w:r>
          <w:r>
            <w:instrText xml:space="preserve"> PAGEREF _Toc31701 </w:instrText>
          </w:r>
          <w:r>
            <w:fldChar w:fldCharType="separate"/>
          </w:r>
          <w:r>
            <w:t>3</w:t>
          </w:r>
          <w:r>
            <w:fldChar w:fldCharType="end"/>
          </w:r>
          <w:r>
            <w:fldChar w:fldCharType="end"/>
          </w:r>
        </w:p>
        <w:p>
          <w:pPr>
            <w:pStyle w:val="17"/>
            <w:tabs>
              <w:tab w:val="right" w:leader="dot" w:pos="8306"/>
            </w:tabs>
          </w:pPr>
          <w:r>
            <w:fldChar w:fldCharType="begin"/>
          </w:r>
          <w:r>
            <w:instrText xml:space="preserve"> HYPERLINK \l _Toc10756 </w:instrText>
          </w:r>
          <w:r>
            <w:fldChar w:fldCharType="separate"/>
          </w:r>
          <w:r>
            <w:t xml:space="preserve">2. </w:t>
          </w:r>
          <w:r>
            <w:rPr>
              <w:rFonts w:hint="eastAsia"/>
            </w:rPr>
            <w:t>内部主页</w:t>
          </w:r>
          <w:r>
            <w:tab/>
          </w:r>
          <w:r>
            <w:fldChar w:fldCharType="begin"/>
          </w:r>
          <w:r>
            <w:instrText xml:space="preserve"> PAGEREF _Toc10756 </w:instrText>
          </w:r>
          <w:r>
            <w:fldChar w:fldCharType="separate"/>
          </w:r>
          <w:r>
            <w:t>3</w:t>
          </w:r>
          <w:r>
            <w:fldChar w:fldCharType="end"/>
          </w:r>
          <w:r>
            <w:fldChar w:fldCharType="end"/>
          </w:r>
        </w:p>
        <w:p>
          <w:pPr>
            <w:pStyle w:val="10"/>
            <w:tabs>
              <w:tab w:val="right" w:leader="dot" w:pos="8306"/>
            </w:tabs>
          </w:pPr>
          <w:r>
            <w:fldChar w:fldCharType="begin"/>
          </w:r>
          <w:r>
            <w:instrText xml:space="preserve"> HYPERLINK \l _Toc25174 </w:instrText>
          </w:r>
          <w:r>
            <w:fldChar w:fldCharType="separate"/>
          </w:r>
          <w:r>
            <w:rPr>
              <w:rFonts w:hint="eastAsia"/>
            </w:rPr>
            <w:t>2.1产品管理</w:t>
          </w:r>
          <w:r>
            <w:tab/>
          </w:r>
          <w:r>
            <w:fldChar w:fldCharType="begin"/>
          </w:r>
          <w:r>
            <w:instrText xml:space="preserve"> PAGEREF _Toc25174 </w:instrText>
          </w:r>
          <w:r>
            <w:fldChar w:fldCharType="separate"/>
          </w:r>
          <w:r>
            <w:t>4</w:t>
          </w:r>
          <w:r>
            <w:fldChar w:fldCharType="end"/>
          </w:r>
          <w:r>
            <w:fldChar w:fldCharType="end"/>
          </w:r>
        </w:p>
        <w:p>
          <w:pPr>
            <w:pStyle w:val="15"/>
            <w:tabs>
              <w:tab w:val="right" w:leader="dot" w:pos="8306"/>
            </w:tabs>
          </w:pPr>
          <w:r>
            <w:fldChar w:fldCharType="begin"/>
          </w:r>
          <w:r>
            <w:instrText xml:space="preserve"> HYPERLINK \l _Toc29549 </w:instrText>
          </w:r>
          <w:r>
            <w:fldChar w:fldCharType="separate"/>
          </w:r>
          <w:r>
            <w:rPr>
              <w:rFonts w:hint="eastAsia"/>
            </w:rPr>
            <w:t>2.1.1 产品录入</w:t>
          </w:r>
          <w:r>
            <w:tab/>
          </w:r>
          <w:r>
            <w:fldChar w:fldCharType="begin"/>
          </w:r>
          <w:r>
            <w:instrText xml:space="preserve"> PAGEREF _Toc29549 </w:instrText>
          </w:r>
          <w:r>
            <w:fldChar w:fldCharType="separate"/>
          </w:r>
          <w:r>
            <w:t>4</w:t>
          </w:r>
          <w:r>
            <w:fldChar w:fldCharType="end"/>
          </w:r>
          <w:r>
            <w:fldChar w:fldCharType="end"/>
          </w:r>
        </w:p>
        <w:p>
          <w:pPr>
            <w:pStyle w:val="15"/>
            <w:tabs>
              <w:tab w:val="right" w:leader="dot" w:pos="8306"/>
            </w:tabs>
          </w:pPr>
          <w:r>
            <w:fldChar w:fldCharType="begin"/>
          </w:r>
          <w:r>
            <w:instrText xml:space="preserve"> HYPERLINK \l _Toc18930 </w:instrText>
          </w:r>
          <w:r>
            <w:fldChar w:fldCharType="separate"/>
          </w:r>
          <w:r>
            <w:rPr>
              <w:rFonts w:hint="eastAsia"/>
            </w:rPr>
            <w:t>2.1.2 行业</w:t>
          </w:r>
          <w:r>
            <w:tab/>
          </w:r>
          <w:r>
            <w:fldChar w:fldCharType="begin"/>
          </w:r>
          <w:r>
            <w:instrText xml:space="preserve"> PAGEREF _Toc18930 </w:instrText>
          </w:r>
          <w:r>
            <w:fldChar w:fldCharType="separate"/>
          </w:r>
          <w:r>
            <w:t>5</w:t>
          </w:r>
          <w:r>
            <w:fldChar w:fldCharType="end"/>
          </w:r>
          <w:r>
            <w:fldChar w:fldCharType="end"/>
          </w:r>
        </w:p>
        <w:p>
          <w:pPr>
            <w:pStyle w:val="15"/>
            <w:tabs>
              <w:tab w:val="right" w:leader="dot" w:pos="8306"/>
            </w:tabs>
          </w:pPr>
          <w:r>
            <w:fldChar w:fldCharType="begin"/>
          </w:r>
          <w:r>
            <w:instrText xml:space="preserve"> HYPERLINK \l _Toc16697 </w:instrText>
          </w:r>
          <w:r>
            <w:fldChar w:fldCharType="separate"/>
          </w:r>
          <w:r>
            <w:rPr>
              <w:rFonts w:hint="eastAsia"/>
            </w:rPr>
            <w:t>2.1.</w:t>
          </w:r>
          <w:r>
            <w:t>4</w:t>
          </w:r>
          <w:r>
            <w:rPr>
              <w:rFonts w:hint="eastAsia"/>
            </w:rPr>
            <w:t>生产计划单</w:t>
          </w:r>
          <w:r>
            <w:tab/>
          </w:r>
          <w:r>
            <w:fldChar w:fldCharType="begin"/>
          </w:r>
          <w:r>
            <w:instrText xml:space="preserve"> PAGEREF _Toc16697 </w:instrText>
          </w:r>
          <w:r>
            <w:fldChar w:fldCharType="separate"/>
          </w:r>
          <w:r>
            <w:t>5</w:t>
          </w:r>
          <w:r>
            <w:fldChar w:fldCharType="end"/>
          </w:r>
          <w:r>
            <w:fldChar w:fldCharType="end"/>
          </w:r>
        </w:p>
        <w:p>
          <w:pPr>
            <w:pStyle w:val="15"/>
            <w:tabs>
              <w:tab w:val="right" w:leader="dot" w:pos="8306"/>
            </w:tabs>
          </w:pPr>
          <w:r>
            <w:fldChar w:fldCharType="begin"/>
          </w:r>
          <w:r>
            <w:instrText xml:space="preserve"> HYPERLINK \l _Toc25166 </w:instrText>
          </w:r>
          <w:r>
            <w:fldChar w:fldCharType="separate"/>
          </w:r>
          <w:r>
            <w:rPr>
              <w:rFonts w:hint="eastAsia"/>
            </w:rPr>
            <w:t>2.1.5产成品入库单</w:t>
          </w:r>
          <w:r>
            <w:tab/>
          </w:r>
          <w:r>
            <w:fldChar w:fldCharType="begin"/>
          </w:r>
          <w:r>
            <w:instrText xml:space="preserve"> PAGEREF _Toc25166 </w:instrText>
          </w:r>
          <w:r>
            <w:fldChar w:fldCharType="separate"/>
          </w:r>
          <w:r>
            <w:t>7</w:t>
          </w:r>
          <w:r>
            <w:fldChar w:fldCharType="end"/>
          </w:r>
          <w:r>
            <w:fldChar w:fldCharType="end"/>
          </w:r>
        </w:p>
        <w:p>
          <w:pPr>
            <w:pStyle w:val="15"/>
            <w:tabs>
              <w:tab w:val="right" w:leader="dot" w:pos="8306"/>
            </w:tabs>
          </w:pPr>
          <w:r>
            <w:fldChar w:fldCharType="begin"/>
          </w:r>
          <w:r>
            <w:instrText xml:space="preserve"> HYPERLINK \l _Toc17409 </w:instrText>
          </w:r>
          <w:r>
            <w:fldChar w:fldCharType="separate"/>
          </w:r>
          <w:r>
            <w:rPr>
              <w:rFonts w:hint="default"/>
            </w:rPr>
            <w:t xml:space="preserve">2.1.6 </w:t>
          </w:r>
          <w:r>
            <w:rPr>
              <w:rFonts w:hint="eastAsia"/>
            </w:rPr>
            <w:t>作废产品</w:t>
          </w:r>
          <w:r>
            <w:tab/>
          </w:r>
          <w:r>
            <w:fldChar w:fldCharType="begin"/>
          </w:r>
          <w:r>
            <w:instrText xml:space="preserve"> PAGEREF _Toc17409 </w:instrText>
          </w:r>
          <w:r>
            <w:fldChar w:fldCharType="separate"/>
          </w:r>
          <w:r>
            <w:t>7</w:t>
          </w:r>
          <w:r>
            <w:fldChar w:fldCharType="end"/>
          </w:r>
          <w:r>
            <w:fldChar w:fldCharType="end"/>
          </w:r>
        </w:p>
        <w:p>
          <w:pPr>
            <w:pStyle w:val="15"/>
            <w:tabs>
              <w:tab w:val="right" w:leader="dot" w:pos="8306"/>
            </w:tabs>
          </w:pPr>
          <w:r>
            <w:fldChar w:fldCharType="begin"/>
          </w:r>
          <w:r>
            <w:instrText xml:space="preserve"> HYPERLINK \l _Toc774 </w:instrText>
          </w:r>
          <w:r>
            <w:fldChar w:fldCharType="separate"/>
          </w:r>
          <w:r>
            <w:rPr>
              <w:rFonts w:hint="eastAsia"/>
            </w:rPr>
            <w:t>2.1.7关注产品信息</w:t>
          </w:r>
          <w:r>
            <w:tab/>
          </w:r>
          <w:r>
            <w:fldChar w:fldCharType="begin"/>
          </w:r>
          <w:r>
            <w:instrText xml:space="preserve"> PAGEREF _Toc774 </w:instrText>
          </w:r>
          <w:r>
            <w:fldChar w:fldCharType="separate"/>
          </w:r>
          <w:r>
            <w:t>8</w:t>
          </w:r>
          <w:r>
            <w:fldChar w:fldCharType="end"/>
          </w:r>
          <w:r>
            <w:fldChar w:fldCharType="end"/>
          </w:r>
        </w:p>
        <w:p>
          <w:pPr>
            <w:pStyle w:val="10"/>
            <w:tabs>
              <w:tab w:val="right" w:leader="dot" w:pos="8306"/>
            </w:tabs>
          </w:pPr>
          <w:r>
            <w:fldChar w:fldCharType="begin"/>
          </w:r>
          <w:r>
            <w:instrText xml:space="preserve"> HYPERLINK \l _Toc16582 </w:instrText>
          </w:r>
          <w:r>
            <w:fldChar w:fldCharType="separate"/>
          </w:r>
          <w:r>
            <w:rPr>
              <w:rFonts w:hint="eastAsia"/>
            </w:rPr>
            <w:t>2.2平台管理</w:t>
          </w:r>
          <w:r>
            <w:tab/>
          </w:r>
          <w:r>
            <w:fldChar w:fldCharType="begin"/>
          </w:r>
          <w:r>
            <w:instrText xml:space="preserve"> PAGEREF _Toc16582 </w:instrText>
          </w:r>
          <w:r>
            <w:fldChar w:fldCharType="separate"/>
          </w:r>
          <w:r>
            <w:t>8</w:t>
          </w:r>
          <w:r>
            <w:fldChar w:fldCharType="end"/>
          </w:r>
          <w:r>
            <w:fldChar w:fldCharType="end"/>
          </w:r>
        </w:p>
        <w:p>
          <w:pPr>
            <w:pStyle w:val="15"/>
            <w:tabs>
              <w:tab w:val="right" w:leader="dot" w:pos="8306"/>
            </w:tabs>
          </w:pPr>
          <w:r>
            <w:fldChar w:fldCharType="begin"/>
          </w:r>
          <w:r>
            <w:instrText xml:space="preserve"> HYPERLINK \l _Toc24967 </w:instrText>
          </w:r>
          <w:r>
            <w:fldChar w:fldCharType="separate"/>
          </w:r>
          <w:r>
            <w:rPr>
              <w:rFonts w:hint="eastAsia"/>
              <w:lang w:val="en-US" w:eastAsia="zh-CN"/>
            </w:rPr>
            <w:t>2.2.1 行业</w:t>
          </w:r>
          <w:r>
            <w:tab/>
          </w:r>
          <w:r>
            <w:fldChar w:fldCharType="begin"/>
          </w:r>
          <w:r>
            <w:instrText xml:space="preserve"> PAGEREF _Toc24967 </w:instrText>
          </w:r>
          <w:r>
            <w:fldChar w:fldCharType="separate"/>
          </w:r>
          <w:r>
            <w:t>8</w:t>
          </w:r>
          <w:r>
            <w:fldChar w:fldCharType="end"/>
          </w:r>
          <w:r>
            <w:fldChar w:fldCharType="end"/>
          </w:r>
        </w:p>
        <w:p>
          <w:pPr>
            <w:pStyle w:val="15"/>
            <w:tabs>
              <w:tab w:val="right" w:leader="dot" w:pos="8306"/>
            </w:tabs>
          </w:pPr>
          <w:r>
            <w:fldChar w:fldCharType="begin"/>
          </w:r>
          <w:r>
            <w:instrText xml:space="preserve"> HYPERLINK \l _Toc20979 </w:instrText>
          </w:r>
          <w:r>
            <w:fldChar w:fldCharType="separate"/>
          </w:r>
          <w:r>
            <w:rPr>
              <w:rFonts w:hint="eastAsia"/>
              <w:lang w:val="en-US" w:eastAsia="zh-CN"/>
            </w:rPr>
            <w:t>2.2.2行政区域</w:t>
          </w:r>
          <w:r>
            <w:tab/>
          </w:r>
          <w:r>
            <w:fldChar w:fldCharType="begin"/>
          </w:r>
          <w:r>
            <w:instrText xml:space="preserve"> PAGEREF _Toc20979 </w:instrText>
          </w:r>
          <w:r>
            <w:fldChar w:fldCharType="separate"/>
          </w:r>
          <w:r>
            <w:t>9</w:t>
          </w:r>
          <w:r>
            <w:fldChar w:fldCharType="end"/>
          </w:r>
          <w:r>
            <w:fldChar w:fldCharType="end"/>
          </w:r>
        </w:p>
        <w:p>
          <w:pPr>
            <w:pStyle w:val="15"/>
            <w:tabs>
              <w:tab w:val="right" w:leader="dot" w:pos="8306"/>
            </w:tabs>
          </w:pPr>
          <w:r>
            <w:fldChar w:fldCharType="begin"/>
          </w:r>
          <w:r>
            <w:instrText xml:space="preserve"> HYPERLINK \l _Toc9876 </w:instrText>
          </w:r>
          <w:r>
            <w:fldChar w:fldCharType="separate"/>
          </w:r>
          <w:r>
            <w:rPr>
              <w:rFonts w:hint="eastAsia"/>
              <w:lang w:val="en-US" w:eastAsia="zh-CN"/>
            </w:rPr>
            <w:t>2.2.3 运维管理</w:t>
          </w:r>
          <w:r>
            <w:tab/>
          </w:r>
          <w:r>
            <w:fldChar w:fldCharType="begin"/>
          </w:r>
          <w:r>
            <w:instrText xml:space="preserve"> PAGEREF _Toc9876 </w:instrText>
          </w:r>
          <w:r>
            <w:fldChar w:fldCharType="separate"/>
          </w:r>
          <w:r>
            <w:t>10</w:t>
          </w:r>
          <w:r>
            <w:fldChar w:fldCharType="end"/>
          </w:r>
          <w:r>
            <w:fldChar w:fldCharType="end"/>
          </w:r>
        </w:p>
        <w:p>
          <w:pPr>
            <w:pStyle w:val="15"/>
            <w:tabs>
              <w:tab w:val="right" w:leader="dot" w:pos="8306"/>
            </w:tabs>
          </w:pPr>
          <w:r>
            <w:fldChar w:fldCharType="begin"/>
          </w:r>
          <w:r>
            <w:instrText xml:space="preserve"> HYPERLINK \l _Toc7478 </w:instrText>
          </w:r>
          <w:r>
            <w:fldChar w:fldCharType="separate"/>
          </w:r>
          <w:r>
            <w:rPr>
              <w:rFonts w:hint="eastAsia"/>
              <w:lang w:val="en-US" w:eastAsia="zh-CN"/>
            </w:rPr>
            <w:t>2.2.3.1入驻企业审核</w:t>
          </w:r>
          <w:r>
            <w:tab/>
          </w:r>
          <w:r>
            <w:fldChar w:fldCharType="begin"/>
          </w:r>
          <w:r>
            <w:instrText xml:space="preserve"> PAGEREF _Toc7478 </w:instrText>
          </w:r>
          <w:r>
            <w:fldChar w:fldCharType="separate"/>
          </w:r>
          <w:r>
            <w:t>10</w:t>
          </w:r>
          <w:r>
            <w:fldChar w:fldCharType="end"/>
          </w:r>
          <w:r>
            <w:fldChar w:fldCharType="end"/>
          </w:r>
        </w:p>
        <w:p>
          <w:pPr>
            <w:pStyle w:val="15"/>
            <w:tabs>
              <w:tab w:val="right" w:leader="dot" w:pos="8306"/>
            </w:tabs>
          </w:pPr>
          <w:r>
            <w:fldChar w:fldCharType="begin"/>
          </w:r>
          <w:r>
            <w:instrText xml:space="preserve"> HYPERLINK \l _Toc26929 </w:instrText>
          </w:r>
          <w:r>
            <w:fldChar w:fldCharType="separate"/>
          </w:r>
          <w:r>
            <w:rPr>
              <w:rFonts w:hint="eastAsia"/>
              <w:lang w:val="en-US" w:eastAsia="zh-CN"/>
            </w:rPr>
            <w:t>2.2.4 公司产品统计</w:t>
          </w:r>
          <w:r>
            <w:tab/>
          </w:r>
          <w:r>
            <w:fldChar w:fldCharType="begin"/>
          </w:r>
          <w:r>
            <w:instrText xml:space="preserve"> PAGEREF _Toc26929 </w:instrText>
          </w:r>
          <w:r>
            <w:fldChar w:fldCharType="separate"/>
          </w:r>
          <w:r>
            <w:t>11</w:t>
          </w:r>
          <w:r>
            <w:fldChar w:fldCharType="end"/>
          </w:r>
          <w:r>
            <w:fldChar w:fldCharType="end"/>
          </w:r>
        </w:p>
        <w:p>
          <w:pPr>
            <w:pStyle w:val="10"/>
            <w:tabs>
              <w:tab w:val="right" w:leader="dot" w:pos="8306"/>
            </w:tabs>
          </w:pPr>
          <w:r>
            <w:fldChar w:fldCharType="begin"/>
          </w:r>
          <w:r>
            <w:instrText xml:space="preserve"> HYPERLINK \l _Toc3401 </w:instrText>
          </w:r>
          <w:r>
            <w:fldChar w:fldCharType="separate"/>
          </w:r>
          <w:r>
            <w:rPr>
              <w:rFonts w:hint="eastAsia"/>
            </w:rPr>
            <w:t>2.3采购管理</w:t>
          </w:r>
          <w:r>
            <w:tab/>
          </w:r>
          <w:r>
            <w:fldChar w:fldCharType="begin"/>
          </w:r>
          <w:r>
            <w:instrText xml:space="preserve"> PAGEREF _Toc3401 </w:instrText>
          </w:r>
          <w:r>
            <w:fldChar w:fldCharType="separate"/>
          </w:r>
          <w:r>
            <w:t>20</w:t>
          </w:r>
          <w:r>
            <w:fldChar w:fldCharType="end"/>
          </w:r>
          <w:r>
            <w:fldChar w:fldCharType="end"/>
          </w:r>
        </w:p>
        <w:p>
          <w:pPr>
            <w:pStyle w:val="15"/>
            <w:tabs>
              <w:tab w:val="right" w:leader="dot" w:pos="8306"/>
            </w:tabs>
          </w:pPr>
          <w:r>
            <w:fldChar w:fldCharType="begin"/>
          </w:r>
          <w:r>
            <w:instrText xml:space="preserve"> HYPERLINK \l _Toc468 </w:instrText>
          </w:r>
          <w:r>
            <w:fldChar w:fldCharType="separate"/>
          </w:r>
          <w:r>
            <w:rPr>
              <w:rFonts w:hint="eastAsia"/>
            </w:rPr>
            <w:t>2.3.1请购单</w:t>
          </w:r>
          <w:r>
            <w:tab/>
          </w:r>
          <w:r>
            <w:fldChar w:fldCharType="begin"/>
          </w:r>
          <w:r>
            <w:instrText xml:space="preserve"> PAGEREF _Toc468 </w:instrText>
          </w:r>
          <w:r>
            <w:fldChar w:fldCharType="separate"/>
          </w:r>
          <w:r>
            <w:t>20</w:t>
          </w:r>
          <w:r>
            <w:fldChar w:fldCharType="end"/>
          </w:r>
          <w:r>
            <w:fldChar w:fldCharType="end"/>
          </w:r>
        </w:p>
        <w:p>
          <w:pPr>
            <w:pStyle w:val="15"/>
            <w:tabs>
              <w:tab w:val="right" w:leader="dot" w:pos="8306"/>
            </w:tabs>
          </w:pPr>
          <w:r>
            <w:fldChar w:fldCharType="begin"/>
          </w:r>
          <w:r>
            <w:instrText xml:space="preserve"> HYPERLINK \l _Toc22249 </w:instrText>
          </w:r>
          <w:r>
            <w:fldChar w:fldCharType="separate"/>
          </w:r>
          <w:r>
            <w:rPr>
              <w:rFonts w:hint="eastAsia"/>
            </w:rPr>
            <w:t>2.3.2报价单</w:t>
          </w:r>
          <w:r>
            <w:tab/>
          </w:r>
          <w:r>
            <w:fldChar w:fldCharType="begin"/>
          </w:r>
          <w:r>
            <w:instrText xml:space="preserve"> PAGEREF _Toc22249 </w:instrText>
          </w:r>
          <w:r>
            <w:fldChar w:fldCharType="separate"/>
          </w:r>
          <w:r>
            <w:t>21</w:t>
          </w:r>
          <w:r>
            <w:fldChar w:fldCharType="end"/>
          </w:r>
          <w:r>
            <w:fldChar w:fldCharType="end"/>
          </w:r>
        </w:p>
        <w:p>
          <w:pPr>
            <w:pStyle w:val="15"/>
            <w:tabs>
              <w:tab w:val="right" w:leader="dot" w:pos="8306"/>
            </w:tabs>
          </w:pPr>
          <w:r>
            <w:fldChar w:fldCharType="begin"/>
          </w:r>
          <w:r>
            <w:instrText xml:space="preserve"> HYPERLINK \l _Toc32764 </w:instrText>
          </w:r>
          <w:r>
            <w:fldChar w:fldCharType="separate"/>
          </w:r>
          <w:r>
            <w:rPr>
              <w:rFonts w:hint="eastAsia"/>
            </w:rPr>
            <w:t>2.3.3采购订单</w:t>
          </w:r>
          <w:r>
            <w:tab/>
          </w:r>
          <w:r>
            <w:fldChar w:fldCharType="begin"/>
          </w:r>
          <w:r>
            <w:instrText xml:space="preserve"> PAGEREF _Toc32764 </w:instrText>
          </w:r>
          <w:r>
            <w:fldChar w:fldCharType="separate"/>
          </w:r>
          <w:r>
            <w:t>22</w:t>
          </w:r>
          <w:r>
            <w:fldChar w:fldCharType="end"/>
          </w:r>
          <w:r>
            <w:fldChar w:fldCharType="end"/>
          </w:r>
        </w:p>
        <w:p>
          <w:pPr>
            <w:pStyle w:val="15"/>
            <w:tabs>
              <w:tab w:val="right" w:leader="dot" w:pos="8306"/>
            </w:tabs>
          </w:pPr>
          <w:r>
            <w:fldChar w:fldCharType="begin"/>
          </w:r>
          <w:r>
            <w:instrText xml:space="preserve"> HYPERLINK \l _Toc2690 </w:instrText>
          </w:r>
          <w:r>
            <w:fldChar w:fldCharType="separate"/>
          </w:r>
          <w:r>
            <w:rPr>
              <w:rFonts w:hint="eastAsia"/>
            </w:rPr>
            <w:t>2.3.4备案单</w:t>
          </w:r>
          <w:r>
            <w:tab/>
          </w:r>
          <w:r>
            <w:fldChar w:fldCharType="begin"/>
          </w:r>
          <w:r>
            <w:instrText xml:space="preserve"> PAGEREF _Toc2690 </w:instrText>
          </w:r>
          <w:r>
            <w:fldChar w:fldCharType="separate"/>
          </w:r>
          <w:r>
            <w:t>23</w:t>
          </w:r>
          <w:r>
            <w:fldChar w:fldCharType="end"/>
          </w:r>
          <w:r>
            <w:fldChar w:fldCharType="end"/>
          </w:r>
        </w:p>
        <w:p>
          <w:pPr>
            <w:pStyle w:val="15"/>
            <w:tabs>
              <w:tab w:val="right" w:leader="dot" w:pos="8306"/>
            </w:tabs>
          </w:pPr>
          <w:r>
            <w:fldChar w:fldCharType="begin"/>
          </w:r>
          <w:r>
            <w:instrText xml:space="preserve"> HYPERLINK \l _Toc7585 </w:instrText>
          </w:r>
          <w:r>
            <w:fldChar w:fldCharType="separate"/>
          </w:r>
          <w:r>
            <w:rPr>
              <w:rFonts w:hint="eastAsia"/>
            </w:rPr>
            <w:t>2.3.5采购入库单</w:t>
          </w:r>
          <w:r>
            <w:tab/>
          </w:r>
          <w:r>
            <w:fldChar w:fldCharType="begin"/>
          </w:r>
          <w:r>
            <w:instrText xml:space="preserve"> PAGEREF _Toc7585 </w:instrText>
          </w:r>
          <w:r>
            <w:fldChar w:fldCharType="separate"/>
          </w:r>
          <w:r>
            <w:t>23</w:t>
          </w:r>
          <w:r>
            <w:fldChar w:fldCharType="end"/>
          </w:r>
          <w:r>
            <w:fldChar w:fldCharType="end"/>
          </w:r>
        </w:p>
        <w:p>
          <w:pPr>
            <w:pStyle w:val="15"/>
            <w:tabs>
              <w:tab w:val="right" w:leader="dot" w:pos="8306"/>
            </w:tabs>
          </w:pPr>
          <w:r>
            <w:fldChar w:fldCharType="begin"/>
          </w:r>
          <w:r>
            <w:instrText xml:space="preserve"> HYPERLINK \l _Toc16486 </w:instrText>
          </w:r>
          <w:r>
            <w:fldChar w:fldCharType="separate"/>
          </w:r>
          <w:r>
            <w:rPr>
              <w:rFonts w:hint="eastAsia"/>
            </w:rPr>
            <w:t>2.3.6退货单</w:t>
          </w:r>
          <w:r>
            <w:tab/>
          </w:r>
          <w:r>
            <w:fldChar w:fldCharType="begin"/>
          </w:r>
          <w:r>
            <w:instrText xml:space="preserve"> PAGEREF _Toc16486 </w:instrText>
          </w:r>
          <w:r>
            <w:fldChar w:fldCharType="separate"/>
          </w:r>
          <w:r>
            <w:t>23</w:t>
          </w:r>
          <w:r>
            <w:fldChar w:fldCharType="end"/>
          </w:r>
          <w:r>
            <w:fldChar w:fldCharType="end"/>
          </w:r>
        </w:p>
        <w:p>
          <w:pPr>
            <w:pStyle w:val="15"/>
            <w:tabs>
              <w:tab w:val="right" w:leader="dot" w:pos="8306"/>
            </w:tabs>
          </w:pPr>
          <w:r>
            <w:fldChar w:fldCharType="begin"/>
          </w:r>
          <w:r>
            <w:instrText xml:space="preserve"> HYPERLINK \l _Toc10016 </w:instrText>
          </w:r>
          <w:r>
            <w:fldChar w:fldCharType="separate"/>
          </w:r>
          <w:r>
            <w:rPr>
              <w:rFonts w:hint="eastAsia"/>
            </w:rPr>
            <w:t>2.3.7应付款</w:t>
          </w:r>
          <w:r>
            <w:tab/>
          </w:r>
          <w:r>
            <w:fldChar w:fldCharType="begin"/>
          </w:r>
          <w:r>
            <w:instrText xml:space="preserve"> PAGEREF _Toc10016 </w:instrText>
          </w:r>
          <w:r>
            <w:fldChar w:fldCharType="separate"/>
          </w:r>
          <w:r>
            <w:t>24</w:t>
          </w:r>
          <w:r>
            <w:fldChar w:fldCharType="end"/>
          </w:r>
          <w:r>
            <w:fldChar w:fldCharType="end"/>
          </w:r>
        </w:p>
        <w:p>
          <w:pPr>
            <w:pStyle w:val="10"/>
            <w:tabs>
              <w:tab w:val="right" w:leader="dot" w:pos="8306"/>
            </w:tabs>
          </w:pPr>
          <w:r>
            <w:fldChar w:fldCharType="begin"/>
          </w:r>
          <w:r>
            <w:instrText xml:space="preserve"> HYPERLINK \l _Toc7043 </w:instrText>
          </w:r>
          <w:r>
            <w:fldChar w:fldCharType="separate"/>
          </w:r>
          <w:r>
            <w:rPr>
              <w:rFonts w:hint="eastAsia"/>
            </w:rPr>
            <w:t>2.4销售管理</w:t>
          </w:r>
          <w:r>
            <w:tab/>
          </w:r>
          <w:r>
            <w:fldChar w:fldCharType="begin"/>
          </w:r>
          <w:r>
            <w:instrText xml:space="preserve"> PAGEREF _Toc7043 </w:instrText>
          </w:r>
          <w:r>
            <w:fldChar w:fldCharType="separate"/>
          </w:r>
          <w:r>
            <w:t>24</w:t>
          </w:r>
          <w:r>
            <w:fldChar w:fldCharType="end"/>
          </w:r>
          <w:r>
            <w:fldChar w:fldCharType="end"/>
          </w:r>
        </w:p>
        <w:p>
          <w:pPr>
            <w:pStyle w:val="15"/>
            <w:tabs>
              <w:tab w:val="right" w:leader="dot" w:pos="8306"/>
            </w:tabs>
          </w:pPr>
          <w:r>
            <w:fldChar w:fldCharType="begin"/>
          </w:r>
          <w:r>
            <w:instrText xml:space="preserve"> HYPERLINK \l _Toc17298 </w:instrText>
          </w:r>
          <w:r>
            <w:fldChar w:fldCharType="separate"/>
          </w:r>
          <w:r>
            <w:rPr>
              <w:rFonts w:hint="eastAsia"/>
            </w:rPr>
            <w:t>2.4.1报价单</w:t>
          </w:r>
          <w:r>
            <w:tab/>
          </w:r>
          <w:r>
            <w:fldChar w:fldCharType="begin"/>
          </w:r>
          <w:r>
            <w:instrText xml:space="preserve"> PAGEREF _Toc17298 </w:instrText>
          </w:r>
          <w:r>
            <w:fldChar w:fldCharType="separate"/>
          </w:r>
          <w:r>
            <w:t>24</w:t>
          </w:r>
          <w:r>
            <w:fldChar w:fldCharType="end"/>
          </w:r>
          <w:r>
            <w:fldChar w:fldCharType="end"/>
          </w:r>
        </w:p>
        <w:p>
          <w:r>
            <w:fldChar w:fldCharType="end"/>
          </w:r>
        </w:p>
      </w:sdtContent>
    </w:sdt>
    <w:p>
      <w:pPr>
        <w:widowControl/>
        <w:jc w:val="left"/>
        <w:rPr>
          <w:rFonts w:ascii="黑体" w:hAnsi="黑体" w:eastAsia="黑体"/>
          <w:b/>
          <w:sz w:val="28"/>
          <w:szCs w:val="28"/>
        </w:rPr>
      </w:pPr>
      <w:r>
        <w:rPr>
          <w:rFonts w:ascii="黑体" w:hAnsi="黑体" w:eastAsia="黑体"/>
          <w:b/>
          <w:sz w:val="28"/>
          <w:szCs w:val="28"/>
        </w:rPr>
        <w:br w:type="page"/>
      </w:r>
    </w:p>
    <w:p>
      <w:pPr>
        <w:rPr>
          <w:rFonts w:ascii="黑体" w:hAnsi="黑体" w:eastAsia="黑体"/>
          <w:b/>
          <w:sz w:val="28"/>
          <w:szCs w:val="28"/>
        </w:rPr>
      </w:pPr>
      <w:r>
        <w:rPr>
          <w:rFonts w:hint="eastAsia" w:ascii="黑体" w:hAnsi="黑体" w:eastAsia="黑体"/>
          <w:b/>
          <w:sz w:val="28"/>
          <w:szCs w:val="28"/>
        </w:rPr>
        <w:t>文档更新记录</w:t>
      </w:r>
    </w:p>
    <w:tbl>
      <w:tblPr>
        <w:tblStyle w:val="22"/>
        <w:tblW w:w="8220" w:type="dxa"/>
        <w:tblInd w:w="54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96" w:type="dxa"/>
          <w:bottom w:w="0" w:type="dxa"/>
          <w:right w:w="96" w:type="dxa"/>
        </w:tblCellMar>
      </w:tblPr>
      <w:tblGrid>
        <w:gridCol w:w="1896"/>
        <w:gridCol w:w="2524"/>
        <w:gridCol w:w="1900"/>
        <w:gridCol w:w="19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96" w:type="dxa"/>
            <w:bottom w:w="0" w:type="dxa"/>
            <w:right w:w="96" w:type="dxa"/>
          </w:tblCellMar>
        </w:tblPrEx>
        <w:trPr>
          <w:cantSplit/>
          <w:tblHeader/>
        </w:trPr>
        <w:tc>
          <w:tcPr>
            <w:tcW w:w="1896" w:type="dxa"/>
            <w:tcBorders>
              <w:bottom w:val="nil"/>
              <w:right w:val="nil"/>
            </w:tcBorders>
            <w:shd w:val="pct10" w:color="auto" w:fill="auto"/>
          </w:tcPr>
          <w:p>
            <w:pPr>
              <w:pStyle w:val="8"/>
              <w:tabs>
                <w:tab w:val="clear" w:pos="480"/>
                <w:tab w:val="clear" w:pos="960"/>
                <w:tab w:val="clear" w:pos="1440"/>
                <w:tab w:val="clear" w:pos="1920"/>
                <w:tab w:val="clear" w:pos="2400"/>
                <w:tab w:val="clear" w:pos="2880"/>
                <w:tab w:val="clear" w:pos="3360"/>
                <w:tab w:val="clear" w:pos="3840"/>
                <w:tab w:val="clear" w:pos="4320"/>
              </w:tabs>
              <w:jc w:val="center"/>
              <w:rPr>
                <w:rFonts w:ascii="Book Antiqua" w:hAnsi="Book Antiqua"/>
              </w:rPr>
            </w:pPr>
            <w:r>
              <w:rPr>
                <w:rFonts w:hint="eastAsia" w:ascii="Book Antiqua" w:hAnsi="Book Antiqua"/>
              </w:rPr>
              <w:t>日期</w:t>
            </w:r>
          </w:p>
        </w:tc>
        <w:tc>
          <w:tcPr>
            <w:tcW w:w="2524" w:type="dxa"/>
            <w:tcBorders>
              <w:left w:val="nil"/>
              <w:bottom w:val="nil"/>
              <w:right w:val="nil"/>
            </w:tcBorders>
            <w:shd w:val="pct10" w:color="auto" w:fill="auto"/>
          </w:tcPr>
          <w:p>
            <w:pPr>
              <w:jc w:val="center"/>
            </w:pPr>
            <w:r>
              <w:rPr>
                <w:rFonts w:hint="eastAsia"/>
              </w:rPr>
              <w:t>更新人</w:t>
            </w:r>
          </w:p>
        </w:tc>
        <w:tc>
          <w:tcPr>
            <w:tcW w:w="1900" w:type="dxa"/>
            <w:tcBorders>
              <w:left w:val="nil"/>
              <w:bottom w:val="nil"/>
              <w:right w:val="nil"/>
            </w:tcBorders>
            <w:shd w:val="pct10" w:color="auto" w:fill="auto"/>
            <w:vAlign w:val="center"/>
          </w:tcPr>
          <w:p>
            <w:pPr>
              <w:jc w:val="center"/>
            </w:pPr>
            <w:r>
              <w:rPr>
                <w:rFonts w:hint="eastAsia"/>
              </w:rPr>
              <w:t>版本</w:t>
            </w:r>
          </w:p>
        </w:tc>
        <w:tc>
          <w:tcPr>
            <w:tcW w:w="1900" w:type="dxa"/>
            <w:tcBorders>
              <w:left w:val="nil"/>
              <w:bottom w:val="nil"/>
            </w:tcBorders>
            <w:shd w:val="pct10" w:color="auto" w:fill="auto"/>
            <w:vAlign w:val="center"/>
          </w:tcPr>
          <w:p>
            <w:pPr>
              <w:jc w:val="center"/>
            </w:pPr>
            <w:r>
              <w:rPr>
                <w:rFonts w:hint="eastAsia"/>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96" w:type="dxa"/>
            <w:bottom w:w="0" w:type="dxa"/>
            <w:right w:w="96" w:type="dxa"/>
          </w:tblCellMar>
        </w:tblPrEx>
        <w:trPr>
          <w:cantSplit/>
          <w:trHeight w:val="60" w:hRule="exact"/>
          <w:tblHeader/>
        </w:trPr>
        <w:tc>
          <w:tcPr>
            <w:tcW w:w="1896" w:type="dxa"/>
            <w:tcBorders>
              <w:left w:val="nil"/>
              <w:right w:val="nil"/>
            </w:tcBorders>
            <w:shd w:val="pct50" w:color="auto" w:fill="auto"/>
          </w:tcPr>
          <w:p>
            <w:pPr>
              <w:pStyle w:val="25"/>
              <w:rPr>
                <w:sz w:val="8"/>
              </w:rPr>
            </w:pPr>
          </w:p>
        </w:tc>
        <w:tc>
          <w:tcPr>
            <w:tcW w:w="2524" w:type="dxa"/>
            <w:tcBorders>
              <w:left w:val="nil"/>
              <w:right w:val="nil"/>
            </w:tcBorders>
            <w:shd w:val="pct50" w:color="auto" w:fill="auto"/>
          </w:tcPr>
          <w:p>
            <w:pPr>
              <w:pStyle w:val="25"/>
              <w:rPr>
                <w:sz w:val="8"/>
              </w:rPr>
            </w:pPr>
          </w:p>
        </w:tc>
        <w:tc>
          <w:tcPr>
            <w:tcW w:w="1900" w:type="dxa"/>
            <w:tcBorders>
              <w:left w:val="nil"/>
              <w:right w:val="nil"/>
            </w:tcBorders>
            <w:shd w:val="pct50" w:color="auto" w:fill="auto"/>
            <w:vAlign w:val="center"/>
          </w:tcPr>
          <w:p>
            <w:pPr>
              <w:pStyle w:val="25"/>
              <w:jc w:val="center"/>
              <w:rPr>
                <w:sz w:val="8"/>
              </w:rPr>
            </w:pPr>
          </w:p>
        </w:tc>
        <w:tc>
          <w:tcPr>
            <w:tcW w:w="1900" w:type="dxa"/>
            <w:tcBorders>
              <w:left w:val="nil"/>
              <w:right w:val="nil"/>
            </w:tcBorders>
            <w:shd w:val="pct50" w:color="auto" w:fill="auto"/>
            <w:vAlign w:val="center"/>
          </w:tcPr>
          <w:p>
            <w:pPr>
              <w:pStyle w:val="25"/>
              <w:jc w:val="center"/>
              <w:rPr>
                <w:sz w:val="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96" w:type="dxa"/>
            <w:bottom w:w="0" w:type="dxa"/>
            <w:right w:w="96" w:type="dxa"/>
          </w:tblCellMar>
        </w:tblPrEx>
        <w:trPr>
          <w:cantSplit/>
        </w:trPr>
        <w:tc>
          <w:tcPr>
            <w:tcW w:w="1896" w:type="dxa"/>
            <w:tcBorders>
              <w:top w:val="nil"/>
            </w:tcBorders>
            <w:vAlign w:val="center"/>
          </w:tcPr>
          <w:p>
            <w:pPr>
              <w:pStyle w:val="25"/>
              <w:jc w:val="center"/>
              <w:rPr>
                <w:sz w:val="18"/>
              </w:rPr>
            </w:pPr>
            <w:r>
              <w:rPr>
                <w:rFonts w:hint="eastAsia"/>
                <w:sz w:val="18"/>
              </w:rPr>
              <w:t>2018年6月6日</w:t>
            </w:r>
          </w:p>
        </w:tc>
        <w:tc>
          <w:tcPr>
            <w:tcW w:w="2524" w:type="dxa"/>
            <w:tcBorders>
              <w:top w:val="nil"/>
            </w:tcBorders>
          </w:tcPr>
          <w:p>
            <w:pPr>
              <w:pStyle w:val="25"/>
              <w:rPr>
                <w:sz w:val="18"/>
              </w:rPr>
            </w:pPr>
            <w:r>
              <w:rPr>
                <w:rFonts w:hint="eastAsia"/>
                <w:sz w:val="18"/>
              </w:rPr>
              <w:t>夏俊炎</w:t>
            </w:r>
          </w:p>
        </w:tc>
        <w:tc>
          <w:tcPr>
            <w:tcW w:w="1900" w:type="dxa"/>
            <w:tcBorders>
              <w:top w:val="nil"/>
            </w:tcBorders>
            <w:vAlign w:val="center"/>
          </w:tcPr>
          <w:p>
            <w:pPr>
              <w:pStyle w:val="25"/>
              <w:jc w:val="center"/>
              <w:rPr>
                <w:sz w:val="18"/>
              </w:rPr>
            </w:pPr>
            <w:r>
              <w:rPr>
                <w:rFonts w:hint="eastAsia"/>
                <w:sz w:val="18"/>
              </w:rPr>
              <w:t>1.1</w:t>
            </w:r>
          </w:p>
        </w:tc>
        <w:tc>
          <w:tcPr>
            <w:tcW w:w="1900" w:type="dxa"/>
            <w:tcBorders>
              <w:top w:val="nil"/>
            </w:tcBorders>
            <w:vAlign w:val="center"/>
          </w:tcPr>
          <w:p>
            <w:pPr>
              <w:pStyle w:val="25"/>
              <w:jc w:val="center"/>
              <w:rPr>
                <w:sz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96" w:type="dxa"/>
            <w:bottom w:w="0" w:type="dxa"/>
            <w:right w:w="96" w:type="dxa"/>
          </w:tblCellMar>
        </w:tblPrEx>
        <w:trPr>
          <w:cantSplit/>
        </w:trPr>
        <w:tc>
          <w:tcPr>
            <w:tcW w:w="1896" w:type="dxa"/>
            <w:tcBorders>
              <w:top w:val="nil"/>
            </w:tcBorders>
            <w:vAlign w:val="center"/>
          </w:tcPr>
          <w:p>
            <w:pPr>
              <w:pStyle w:val="25"/>
              <w:jc w:val="center"/>
              <w:rPr>
                <w:sz w:val="18"/>
              </w:rPr>
            </w:pPr>
          </w:p>
        </w:tc>
        <w:tc>
          <w:tcPr>
            <w:tcW w:w="2524" w:type="dxa"/>
            <w:tcBorders>
              <w:top w:val="nil"/>
            </w:tcBorders>
          </w:tcPr>
          <w:p>
            <w:pPr>
              <w:pStyle w:val="25"/>
              <w:rPr>
                <w:sz w:val="18"/>
              </w:rPr>
            </w:pPr>
          </w:p>
        </w:tc>
        <w:tc>
          <w:tcPr>
            <w:tcW w:w="1900" w:type="dxa"/>
            <w:tcBorders>
              <w:top w:val="nil"/>
            </w:tcBorders>
            <w:vAlign w:val="center"/>
          </w:tcPr>
          <w:p>
            <w:pPr>
              <w:pStyle w:val="25"/>
              <w:jc w:val="center"/>
              <w:rPr>
                <w:sz w:val="18"/>
              </w:rPr>
            </w:pPr>
          </w:p>
        </w:tc>
        <w:tc>
          <w:tcPr>
            <w:tcW w:w="1900" w:type="dxa"/>
            <w:tcBorders>
              <w:top w:val="nil"/>
            </w:tcBorders>
            <w:vAlign w:val="center"/>
          </w:tcPr>
          <w:p>
            <w:pPr>
              <w:pStyle w:val="25"/>
              <w:jc w:val="center"/>
              <w:rPr>
                <w:sz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96" w:type="dxa"/>
            <w:bottom w:w="0" w:type="dxa"/>
            <w:right w:w="96" w:type="dxa"/>
          </w:tblCellMar>
        </w:tblPrEx>
        <w:trPr>
          <w:cantSplit/>
        </w:trPr>
        <w:tc>
          <w:tcPr>
            <w:tcW w:w="1896" w:type="dxa"/>
            <w:vAlign w:val="center"/>
          </w:tcPr>
          <w:p>
            <w:pPr>
              <w:pStyle w:val="25"/>
              <w:jc w:val="center"/>
              <w:rPr>
                <w:sz w:val="18"/>
              </w:rPr>
            </w:pPr>
          </w:p>
        </w:tc>
        <w:tc>
          <w:tcPr>
            <w:tcW w:w="2524" w:type="dxa"/>
          </w:tcPr>
          <w:p>
            <w:pPr>
              <w:pStyle w:val="25"/>
              <w:rPr>
                <w:sz w:val="18"/>
              </w:rPr>
            </w:pPr>
          </w:p>
        </w:tc>
        <w:tc>
          <w:tcPr>
            <w:tcW w:w="1900" w:type="dxa"/>
            <w:vAlign w:val="center"/>
          </w:tcPr>
          <w:p>
            <w:pPr>
              <w:pStyle w:val="25"/>
              <w:jc w:val="center"/>
              <w:rPr>
                <w:sz w:val="18"/>
              </w:rPr>
            </w:pPr>
          </w:p>
        </w:tc>
        <w:tc>
          <w:tcPr>
            <w:tcW w:w="1900" w:type="dxa"/>
            <w:vAlign w:val="center"/>
          </w:tcPr>
          <w:p>
            <w:pPr>
              <w:pStyle w:val="25"/>
              <w:keepNext/>
              <w:jc w:val="center"/>
              <w:rPr>
                <w:sz w:val="18"/>
              </w:rPr>
            </w:pPr>
          </w:p>
        </w:tc>
      </w:tr>
    </w:tbl>
    <w:p>
      <w:pPr>
        <w:pStyle w:val="9"/>
        <w:jc w:val="center"/>
      </w:pPr>
      <w:r>
        <w:rPr>
          <w:rFonts w:hint="eastAsia"/>
        </w:rPr>
        <w:t xml:space="preserve">表格 </w:t>
      </w:r>
      <w:r>
        <w:fldChar w:fldCharType="begin"/>
      </w:r>
      <w:r>
        <w:instrText xml:space="preserve"> </w:instrText>
      </w:r>
      <w:r>
        <w:rPr>
          <w:rFonts w:hint="eastAsia"/>
        </w:rPr>
        <w:instrText xml:space="preserve">SEQ 表格 \* ARABIC</w:instrText>
      </w:r>
      <w:r>
        <w:instrText xml:space="preserve"> </w:instrText>
      </w:r>
      <w:r>
        <w:fldChar w:fldCharType="separate"/>
      </w:r>
      <w:r>
        <w:t>1</w:t>
      </w:r>
      <w:r>
        <w:fldChar w:fldCharType="end"/>
      </w:r>
      <w:bookmarkStart w:id="0" w:name="_Toc24505"/>
      <w:r>
        <w:t>文档更新记录</w:t>
      </w:r>
      <w:bookmarkEnd w:id="0"/>
    </w:p>
    <w:p>
      <w:pPr>
        <w:widowControl/>
        <w:jc w:val="left"/>
        <w:rPr>
          <w:rFonts w:ascii="黑体" w:hAnsi="黑体" w:eastAsia="黑体"/>
          <w:b/>
          <w:sz w:val="28"/>
          <w:szCs w:val="28"/>
        </w:rPr>
      </w:pPr>
      <w:r>
        <w:rPr>
          <w:rFonts w:ascii="黑体" w:hAnsi="黑体" w:eastAsia="黑体"/>
          <w:b/>
          <w:sz w:val="28"/>
          <w:szCs w:val="28"/>
        </w:rPr>
        <w:br w:type="page"/>
      </w:r>
    </w:p>
    <w:p>
      <w:pPr>
        <w:pStyle w:val="2"/>
        <w:numPr>
          <w:ilvl w:val="0"/>
          <w:numId w:val="2"/>
        </w:numPr>
      </w:pPr>
      <w:bookmarkStart w:id="1" w:name="_Toc477205266"/>
      <w:bookmarkStart w:id="2" w:name="_Toc4699"/>
      <w:bookmarkStart w:id="3" w:name="_Toc467175371"/>
      <w:r>
        <w:rPr>
          <w:rFonts w:hint="eastAsia"/>
        </w:rPr>
        <w:t>开发目的</w:t>
      </w:r>
      <w:bookmarkEnd w:id="1"/>
      <w:bookmarkEnd w:id="2"/>
    </w:p>
    <w:p>
      <w:pPr>
        <w:pStyle w:val="29"/>
        <w:spacing w:after="120" w:line="360" w:lineRule="atLeast"/>
        <w:ind w:left="210" w:firstLine="0" w:firstLineChars="0"/>
        <w:contextualSpacing/>
        <w:jc w:val="left"/>
      </w:pPr>
      <w:r>
        <w:rPr>
          <w:rFonts w:hint="eastAsia"/>
        </w:rPr>
        <w:t>连接客户和供应商的购销系统，简化“购、销、存”的常规模式。</w:t>
      </w:r>
    </w:p>
    <w:p>
      <w:pPr>
        <w:pStyle w:val="2"/>
        <w:numPr>
          <w:ilvl w:val="0"/>
          <w:numId w:val="2"/>
        </w:numPr>
      </w:pPr>
      <w:bookmarkStart w:id="4" w:name="_Toc1587"/>
      <w:bookmarkStart w:id="5" w:name="_Toc477205267"/>
      <w:r>
        <w:rPr>
          <w:rFonts w:hint="eastAsia"/>
        </w:rPr>
        <w:t>系统要求</w:t>
      </w:r>
      <w:bookmarkEnd w:id="4"/>
      <w:bookmarkEnd w:id="5"/>
    </w:p>
    <w:p>
      <w:r>
        <w:rPr>
          <w:rFonts w:hint="eastAsia"/>
        </w:rPr>
        <w:t>系统采用B/S结构，网络运行平台为WINDOWS SERVER 2003/2008/2008 R2，基于MS SQL SERVER 2000/2005 数据库管理系统。</w:t>
      </w:r>
    </w:p>
    <w:bookmarkEnd w:id="3"/>
    <w:p>
      <w:pPr>
        <w:pStyle w:val="2"/>
        <w:numPr>
          <w:ilvl w:val="0"/>
          <w:numId w:val="2"/>
        </w:numPr>
      </w:pPr>
      <w:bookmarkStart w:id="6" w:name="_Toc29681"/>
      <w:r>
        <w:rPr>
          <w:rFonts w:hint="eastAsia"/>
        </w:rPr>
        <w:t>功能说明</w:t>
      </w:r>
      <w:bookmarkEnd w:id="6"/>
      <w:r>
        <w:t xml:space="preserve"> </w:t>
      </w:r>
    </w:p>
    <w:p>
      <w:pPr>
        <w:pStyle w:val="3"/>
        <w:numPr>
          <w:ilvl w:val="0"/>
          <w:numId w:val="3"/>
        </w:numPr>
      </w:pPr>
      <w:bookmarkStart w:id="7" w:name="_Toc31701"/>
      <w:bookmarkStart w:id="8" w:name="_Toc477207051"/>
      <w:r>
        <w:rPr>
          <w:rFonts w:hint="eastAsia"/>
        </w:rPr>
        <w:t>账号与登录</w:t>
      </w:r>
      <w:bookmarkEnd w:id="7"/>
      <w:bookmarkEnd w:id="8"/>
    </w:p>
    <w:p>
      <w:r>
        <w:rPr>
          <w:rFonts w:hint="eastAsia"/>
        </w:rPr>
        <w:t>输入“用户名”、“密码”及“验证码”，登入系统。</w:t>
      </w:r>
    </w:p>
    <w:p/>
    <w:p>
      <w:pPr>
        <w:pStyle w:val="3"/>
        <w:numPr>
          <w:ilvl w:val="0"/>
          <w:numId w:val="3"/>
        </w:numPr>
      </w:pPr>
      <w:bookmarkStart w:id="9" w:name="_Toc10756"/>
      <w:r>
        <w:rPr>
          <w:rFonts w:hint="eastAsia"/>
        </w:rPr>
        <w:t>内部主页</w:t>
      </w:r>
      <w:bookmarkEnd w:id="9"/>
    </w:p>
    <w:p>
      <w:r>
        <w:rPr>
          <w:rFonts w:hint="eastAsia"/>
        </w:rPr>
        <w:drawing>
          <wp:inline distT="0" distB="0" distL="114300" distR="114300">
            <wp:extent cx="5267325" cy="2828290"/>
            <wp:effectExtent l="0" t="0" r="3175" b="3810"/>
            <wp:docPr id="28" name="图片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
                    <pic:cNvPicPr>
                      <a:picLocks noChangeAspect="1"/>
                    </pic:cNvPicPr>
                  </pic:nvPicPr>
                  <pic:blipFill>
                    <a:blip r:embed="rId6"/>
                    <a:stretch>
                      <a:fillRect/>
                    </a:stretch>
                  </pic:blipFill>
                  <pic:spPr>
                    <a:xfrm>
                      <a:off x="0" y="0"/>
                      <a:ext cx="5267325" cy="2828290"/>
                    </a:xfrm>
                    <a:prstGeom prst="rect">
                      <a:avLst/>
                    </a:prstGeom>
                  </pic:spPr>
                </pic:pic>
              </a:graphicData>
            </a:graphic>
          </wp:inline>
        </w:drawing>
      </w:r>
    </w:p>
    <w:p>
      <w:pPr>
        <w:pStyle w:val="4"/>
      </w:pPr>
      <w:bookmarkStart w:id="10" w:name="_Toc25174"/>
      <w:r>
        <w:rPr>
          <w:rFonts w:hint="eastAsia"/>
        </w:rPr>
        <w:t>2.1产品管理</w:t>
      </w:r>
      <w:bookmarkEnd w:id="10"/>
    </w:p>
    <w:p>
      <w:pPr>
        <w:pStyle w:val="5"/>
      </w:pPr>
      <w:bookmarkStart w:id="11" w:name="_Toc29549"/>
      <w:r>
        <w:rPr>
          <w:rFonts w:hint="eastAsia"/>
        </w:rPr>
        <w:t>2.1.1 产品录入</w:t>
      </w:r>
      <w:bookmarkEnd w:id="11"/>
    </w:p>
    <w:p>
      <w:r>
        <w:rPr>
          <w:rFonts w:hint="eastAsia"/>
        </w:rPr>
        <w:t xml:space="preserve"> 1）刷新内容页，产品信息按照时间顺序排列，提交时间越晚的在前面。</w:t>
      </w:r>
    </w:p>
    <w:p>
      <w:r>
        <w:rPr>
          <w:rFonts w:hint="eastAsia"/>
        </w:rPr>
        <w:drawing>
          <wp:inline distT="0" distB="0" distL="114300" distR="114300">
            <wp:extent cx="4962525" cy="2664460"/>
            <wp:effectExtent l="0" t="0" r="3175" b="2540"/>
            <wp:docPr id="29" name="图片 2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
                    <pic:cNvPicPr>
                      <a:picLocks noChangeAspect="1"/>
                    </pic:cNvPicPr>
                  </pic:nvPicPr>
                  <pic:blipFill>
                    <a:blip r:embed="rId7"/>
                    <a:stretch>
                      <a:fillRect/>
                    </a:stretch>
                  </pic:blipFill>
                  <pic:spPr>
                    <a:xfrm>
                      <a:off x="0" y="0"/>
                      <a:ext cx="4962525" cy="2664460"/>
                    </a:xfrm>
                    <a:prstGeom prst="rect">
                      <a:avLst/>
                    </a:prstGeom>
                  </pic:spPr>
                </pic:pic>
              </a:graphicData>
            </a:graphic>
          </wp:inline>
        </w:drawing>
      </w:r>
    </w:p>
    <w:p>
      <w:pPr>
        <w:numPr>
          <w:ilvl w:val="0"/>
          <w:numId w:val="4"/>
        </w:numPr>
      </w:pPr>
      <w:r>
        <w:rPr>
          <w:rFonts w:hint="eastAsia"/>
        </w:rPr>
        <w:t>可直接输入“产品名称关键字”直接进行产品查询。</w:t>
      </w:r>
    </w:p>
    <w:p>
      <w:pPr>
        <w:numPr>
          <w:ilvl w:val="0"/>
          <w:numId w:val="4"/>
        </w:numPr>
      </w:pPr>
      <w:r>
        <w:rPr>
          <w:rFonts w:hint="eastAsia"/>
        </w:rPr>
        <w:t>点击“新增”功能键，填写“新增产品”详细内容，点击确认键，即可增加新的产品名称。其中必填部分为货号代码、产品名称、序列号代码及单价。</w:t>
      </w:r>
    </w:p>
    <w:p>
      <w:r>
        <w:rPr>
          <w:rFonts w:hint="eastAsia"/>
        </w:rPr>
        <w:drawing>
          <wp:inline distT="0" distB="0" distL="114300" distR="114300">
            <wp:extent cx="5267325" cy="2828290"/>
            <wp:effectExtent l="0" t="0" r="3175" b="3810"/>
            <wp:docPr id="30" name="图片 3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
                    <pic:cNvPicPr>
                      <a:picLocks noChangeAspect="1"/>
                    </pic:cNvPicPr>
                  </pic:nvPicPr>
                  <pic:blipFill>
                    <a:blip r:embed="rId8"/>
                    <a:stretch>
                      <a:fillRect/>
                    </a:stretch>
                  </pic:blipFill>
                  <pic:spPr>
                    <a:xfrm>
                      <a:off x="0" y="0"/>
                      <a:ext cx="5267325" cy="2828290"/>
                    </a:xfrm>
                    <a:prstGeom prst="rect">
                      <a:avLst/>
                    </a:prstGeom>
                  </pic:spPr>
                </pic:pic>
              </a:graphicData>
            </a:graphic>
          </wp:inline>
        </w:drawing>
      </w:r>
    </w:p>
    <w:p>
      <w:pPr>
        <w:numPr>
          <w:ilvl w:val="0"/>
          <w:numId w:val="4"/>
        </w:numPr>
      </w:pPr>
      <w:r>
        <w:rPr>
          <w:rFonts w:hint="eastAsia"/>
        </w:rPr>
        <w:t>如须更改以往增加的产品内容，选中需要修改的产品，点击“编辑”功能键，编辑产品内容，惦记确认功能键即可。</w:t>
      </w:r>
    </w:p>
    <w:p>
      <w:pPr>
        <w:numPr>
          <w:ilvl w:val="0"/>
          <w:numId w:val="4"/>
        </w:numPr>
      </w:pPr>
      <w:r>
        <w:rPr>
          <w:rFonts w:hint="eastAsia"/>
        </w:rPr>
        <w:t>选中不需要的产品，点击“删除”功能键，即可删除。</w:t>
      </w:r>
    </w:p>
    <w:p/>
    <w:p/>
    <w:p/>
    <w:p>
      <w:pPr>
        <w:pStyle w:val="5"/>
        <w:rPr>
          <w:rFonts w:hint="eastAsia"/>
        </w:rPr>
      </w:pPr>
      <w:bookmarkStart w:id="12" w:name="_Toc16697"/>
      <w:r>
        <w:rPr>
          <w:rFonts w:hint="eastAsia"/>
        </w:rPr>
        <w:t>2.1.</w:t>
      </w:r>
      <w:r>
        <w:rPr>
          <w:rFonts w:hint="eastAsia"/>
          <w:lang w:val="en-US" w:eastAsia="zh-CN"/>
        </w:rPr>
        <w:t>2</w:t>
      </w:r>
      <w:r>
        <w:rPr>
          <w:rFonts w:hint="eastAsia"/>
        </w:rPr>
        <w:t>生产计划单</w:t>
      </w:r>
      <w:bookmarkEnd w:id="12"/>
    </w:p>
    <w:p>
      <w:pPr>
        <w:rPr>
          <w:rFonts w:hint="eastAsia"/>
        </w:rPr>
      </w:pPr>
      <w:r>
        <w:drawing>
          <wp:inline distT="0" distB="0" distL="0" distR="0">
            <wp:extent cx="5274310" cy="303403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74310" cy="3034030"/>
                    </a:xfrm>
                    <a:prstGeom prst="rect">
                      <a:avLst/>
                    </a:prstGeom>
                  </pic:spPr>
                </pic:pic>
              </a:graphicData>
            </a:graphic>
          </wp:inline>
        </w:drawing>
      </w:r>
    </w:p>
    <w:p>
      <w:r>
        <w:rPr>
          <w:rFonts w:hint="eastAsia"/>
        </w:rPr>
        <w:t>1）可根据单据编号、单据日期、经手人、负责人、审核人查询。</w:t>
      </w:r>
    </w:p>
    <w:p>
      <w:r>
        <w:rPr>
          <w:rFonts w:hint="eastAsia"/>
        </w:rPr>
        <w:t>2）点击“新增”键，增加计划单。按要求填写新增的项目，产品名称可点击“新增”键进行选择及录入。</w:t>
      </w:r>
    </w:p>
    <w:p>
      <w:r>
        <w:drawing>
          <wp:inline distT="0" distB="0" distL="0" distR="0">
            <wp:extent cx="5274310" cy="2550795"/>
            <wp:effectExtent l="0" t="0" r="254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74310" cy="2550795"/>
                    </a:xfrm>
                    <a:prstGeom prst="rect">
                      <a:avLst/>
                    </a:prstGeom>
                  </pic:spPr>
                </pic:pic>
              </a:graphicData>
            </a:graphic>
          </wp:inline>
        </w:drawing>
      </w:r>
    </w:p>
    <w:p>
      <w:r>
        <w:drawing>
          <wp:inline distT="0" distB="0" distL="0" distR="0">
            <wp:extent cx="5274310" cy="268859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274310" cy="2688590"/>
                    </a:xfrm>
                    <a:prstGeom prst="rect">
                      <a:avLst/>
                    </a:prstGeom>
                  </pic:spPr>
                </pic:pic>
              </a:graphicData>
            </a:graphic>
          </wp:inline>
        </w:drawing>
      </w:r>
    </w:p>
    <w:p>
      <w:r>
        <w:rPr>
          <w:rFonts w:hint="eastAsia"/>
        </w:rPr>
        <w:t>3）需要删除的计划单及新增项目上的产品，可直接选中，点击“删除”键删除。</w:t>
      </w:r>
    </w:p>
    <w:p>
      <w:r>
        <w:rPr>
          <w:rFonts w:hint="eastAsia"/>
        </w:rPr>
        <w:t>4）未审核的可以作废</w:t>
      </w:r>
    </w:p>
    <w:p>
      <w:pPr>
        <w:rPr>
          <w:rFonts w:hint="eastAsia"/>
        </w:rPr>
      </w:pPr>
      <w:r>
        <w:drawing>
          <wp:inline distT="0" distB="0" distL="0" distR="0">
            <wp:extent cx="5274310" cy="1021715"/>
            <wp:effectExtent l="0" t="0" r="254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4310" cy="1021715"/>
                    </a:xfrm>
                    <a:prstGeom prst="rect">
                      <a:avLst/>
                    </a:prstGeom>
                  </pic:spPr>
                </pic:pic>
              </a:graphicData>
            </a:graphic>
          </wp:inline>
        </w:drawing>
      </w:r>
    </w:p>
    <w:p>
      <w:pPr>
        <w:rPr>
          <w:rFonts w:hint="eastAsia"/>
        </w:rPr>
      </w:pPr>
      <w:r>
        <w:rPr>
          <w:rFonts w:hint="eastAsia"/>
        </w:rPr>
        <w:t>注:经手人、负责人 都是选填</w:t>
      </w:r>
    </w:p>
    <w:p>
      <w:pPr>
        <w:rPr>
          <w:rFonts w:hint="eastAsia"/>
        </w:rPr>
      </w:pPr>
    </w:p>
    <w:p>
      <w:pPr>
        <w:pStyle w:val="5"/>
      </w:pPr>
      <w:bookmarkStart w:id="13" w:name="_Toc25166"/>
      <w:r>
        <w:rPr>
          <w:rFonts w:hint="eastAsia"/>
        </w:rPr>
        <w:t>2.1.</w:t>
      </w:r>
      <w:r>
        <w:rPr>
          <w:rFonts w:hint="eastAsia"/>
          <w:lang w:val="en-US" w:eastAsia="zh-CN"/>
        </w:rPr>
        <w:t>3</w:t>
      </w:r>
      <w:r>
        <w:rPr>
          <w:rFonts w:hint="eastAsia"/>
        </w:rPr>
        <w:t>产成品入库单</w:t>
      </w:r>
      <w:bookmarkEnd w:id="13"/>
    </w:p>
    <w:p>
      <w:pPr>
        <w:numPr>
          <w:ilvl w:val="0"/>
          <w:numId w:val="5"/>
        </w:numPr>
      </w:pPr>
      <w:r>
        <w:rPr>
          <w:rFonts w:hint="eastAsia"/>
        </w:rPr>
        <w:t>直接输入“单据编号、单据日期、制单人”关键字可查询。</w:t>
      </w:r>
    </w:p>
    <w:p>
      <w:pPr>
        <w:numPr>
          <w:ilvl w:val="0"/>
          <w:numId w:val="5"/>
        </w:numPr>
      </w:pPr>
      <w:r>
        <w:rPr>
          <w:rFonts w:hint="eastAsia"/>
        </w:rPr>
        <w:t>产成品入库单是不能新增的所有单据是根据上游单据生产计划单而来。</w:t>
      </w:r>
    </w:p>
    <w:p>
      <w:r>
        <w:drawing>
          <wp:inline distT="0" distB="0" distL="0" distR="0">
            <wp:extent cx="5274310" cy="2412365"/>
            <wp:effectExtent l="0" t="0" r="254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74310" cy="2412365"/>
                    </a:xfrm>
                    <a:prstGeom prst="rect">
                      <a:avLst/>
                    </a:prstGeom>
                  </pic:spPr>
                </pic:pic>
              </a:graphicData>
            </a:graphic>
          </wp:inline>
        </w:drawing>
      </w:r>
    </w:p>
    <w:p>
      <w:pPr>
        <w:numPr>
          <w:ilvl w:val="0"/>
          <w:numId w:val="5"/>
        </w:numPr>
      </w:pPr>
      <w:r>
        <w:rPr>
          <w:rFonts w:hint="eastAsia"/>
        </w:rPr>
        <w:t>需要删除的入库单及入库单上的产品，可直接选中，点击“删除”键删除。</w:t>
      </w:r>
    </w:p>
    <w:p>
      <w:pPr>
        <w:numPr>
          <w:ilvl w:val="0"/>
          <w:numId w:val="5"/>
        </w:numPr>
      </w:pPr>
      <w:r>
        <w:rPr>
          <w:rFonts w:hint="eastAsia"/>
        </w:rPr>
        <w:t>入库单审核。选中需要审核的入库单点击“审核”键即可。审核后会自动入库</w:t>
      </w:r>
    </w:p>
    <w:p>
      <w:pPr>
        <w:pStyle w:val="5"/>
        <w:numPr>
          <w:ilvl w:val="0"/>
          <w:numId w:val="0"/>
        </w:numPr>
        <w:ind w:leftChars="0"/>
      </w:pPr>
      <w:bookmarkStart w:id="14" w:name="_Toc17409"/>
      <w:r>
        <w:rPr>
          <w:rFonts w:hint="eastAsia"/>
          <w:lang w:val="en-US" w:eastAsia="zh-CN"/>
        </w:rPr>
        <w:t>2.1.4</w:t>
      </w:r>
      <w:r>
        <w:rPr>
          <w:rFonts w:hint="eastAsia"/>
        </w:rPr>
        <w:t>作废产品</w:t>
      </w:r>
      <w:bookmarkEnd w:id="14"/>
    </w:p>
    <w:p>
      <w:r>
        <w:drawing>
          <wp:inline distT="0" distB="0" distL="0" distR="0">
            <wp:extent cx="5274310" cy="247840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274310" cy="2478405"/>
                    </a:xfrm>
                    <a:prstGeom prst="rect">
                      <a:avLst/>
                    </a:prstGeom>
                  </pic:spPr>
                </pic:pic>
              </a:graphicData>
            </a:graphic>
          </wp:inline>
        </w:drawing>
      </w:r>
    </w:p>
    <w:p>
      <w:pPr>
        <w:rPr>
          <w:rFonts w:hint="eastAsia"/>
        </w:rPr>
      </w:pPr>
    </w:p>
    <w:p>
      <w:r>
        <w:rPr>
          <w:rFonts w:hint="eastAsia"/>
        </w:rPr>
        <w:t>1）可以根据仓库、产品名称、序列号代码来搜索作废过的产品</w:t>
      </w:r>
    </w:p>
    <w:p>
      <w:pPr>
        <w:rPr>
          <w:rFonts w:hint="eastAsia"/>
        </w:rPr>
      </w:pPr>
      <w:r>
        <w:rPr>
          <w:rFonts w:hint="eastAsia"/>
        </w:rPr>
        <w:t>2）作废后的产品列表</w:t>
      </w:r>
    </w:p>
    <w:p>
      <w:pPr>
        <w:pStyle w:val="5"/>
      </w:pPr>
      <w:bookmarkStart w:id="15" w:name="_Toc774"/>
      <w:r>
        <w:rPr>
          <w:rFonts w:hint="eastAsia"/>
        </w:rPr>
        <w:t>2.1.</w:t>
      </w:r>
      <w:r>
        <w:rPr>
          <w:rFonts w:hint="eastAsia"/>
          <w:lang w:val="en-US" w:eastAsia="zh-CN"/>
        </w:rPr>
        <w:t>5</w:t>
      </w:r>
      <w:r>
        <w:rPr>
          <w:rFonts w:hint="eastAsia"/>
        </w:rPr>
        <w:t>关注产品信息</w:t>
      </w:r>
      <w:bookmarkEnd w:id="15"/>
    </w:p>
    <w:p>
      <w:r>
        <w:drawing>
          <wp:inline distT="0" distB="0" distL="0" distR="0">
            <wp:extent cx="5274310" cy="2701290"/>
            <wp:effectExtent l="0" t="0" r="254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5274310" cy="2701290"/>
                    </a:xfrm>
                    <a:prstGeom prst="rect">
                      <a:avLst/>
                    </a:prstGeom>
                  </pic:spPr>
                </pic:pic>
              </a:graphicData>
            </a:graphic>
          </wp:inline>
        </w:drawing>
      </w:r>
    </w:p>
    <w:p>
      <w:r>
        <w:rPr>
          <w:rFonts w:hint="eastAsia"/>
        </w:rPr>
        <w:t>1）可根据 产品关键字、货号货号爱代码、所属单位、分类、品牌查询相关关注的产品名称。</w:t>
      </w:r>
    </w:p>
    <w:p/>
    <w:p>
      <w:pPr>
        <w:rPr>
          <w:rFonts w:hint="eastAsia"/>
        </w:rPr>
      </w:pPr>
    </w:p>
    <w:p/>
    <w:p>
      <w:pPr>
        <w:pStyle w:val="4"/>
        <w:rPr>
          <w:rFonts w:hint="eastAsia"/>
        </w:rPr>
      </w:pPr>
      <w:bookmarkStart w:id="16" w:name="_Toc16582"/>
      <w:r>
        <w:rPr>
          <w:rFonts w:hint="eastAsia"/>
        </w:rPr>
        <w:t>2.2平台管理</w:t>
      </w:r>
      <w:bookmarkEnd w:id="16"/>
    </w:p>
    <w:p>
      <w:pPr>
        <w:pStyle w:val="5"/>
        <w:rPr>
          <w:rFonts w:hint="eastAsia"/>
          <w:lang w:val="en-US" w:eastAsia="zh-CN"/>
        </w:rPr>
      </w:pPr>
      <w:bookmarkStart w:id="17" w:name="_Toc24967"/>
      <w:r>
        <w:rPr>
          <w:rFonts w:hint="eastAsia"/>
          <w:lang w:val="en-US" w:eastAsia="zh-CN"/>
        </w:rPr>
        <w:t>2.2.1 行业</w:t>
      </w:r>
      <w:bookmarkEnd w:id="17"/>
    </w:p>
    <w:p>
      <w:pPr>
        <w:rPr>
          <w:rFonts w:hint="eastAsia"/>
          <w:lang w:val="en-US" w:eastAsia="zh-CN"/>
        </w:rPr>
      </w:pPr>
      <w:r>
        <w:rPr>
          <w:rFonts w:hint="eastAsia"/>
          <w:lang w:val="en-US" w:eastAsia="zh-CN"/>
        </w:rPr>
        <w:drawing>
          <wp:inline distT="0" distB="0" distL="114300" distR="114300">
            <wp:extent cx="5083175" cy="2729230"/>
            <wp:effectExtent l="0" t="0" r="3175" b="13970"/>
            <wp:docPr id="8"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
                    <pic:cNvPicPr>
                      <a:picLocks noChangeAspect="1"/>
                    </pic:cNvPicPr>
                  </pic:nvPicPr>
                  <pic:blipFill>
                    <a:blip r:embed="rId16"/>
                    <a:stretch>
                      <a:fillRect/>
                    </a:stretch>
                  </pic:blipFill>
                  <pic:spPr>
                    <a:xfrm>
                      <a:off x="0" y="0"/>
                      <a:ext cx="5083175" cy="2729230"/>
                    </a:xfrm>
                    <a:prstGeom prst="rect">
                      <a:avLst/>
                    </a:prstGeom>
                  </pic:spPr>
                </pic:pic>
              </a:graphicData>
            </a:graphic>
          </wp:inline>
        </w:drawing>
      </w:r>
    </w:p>
    <w:p>
      <w:pPr>
        <w:numPr>
          <w:ilvl w:val="0"/>
          <w:numId w:val="0"/>
        </w:numPr>
        <w:rPr>
          <w:rFonts w:hint="eastAsia"/>
          <w:lang w:val="en-US" w:eastAsia="zh-CN"/>
        </w:rPr>
      </w:pPr>
      <w:r>
        <w:rPr>
          <w:rFonts w:hint="eastAsia"/>
          <w:lang w:val="en-US" w:eastAsia="zh-CN"/>
        </w:rPr>
        <w:t>1点击“刷新”，产品按照时间顺序排列，提交时间越晚的在前面。</w:t>
      </w:r>
    </w:p>
    <w:p>
      <w:pPr>
        <w:numPr>
          <w:ilvl w:val="0"/>
          <w:numId w:val="0"/>
        </w:numPr>
        <w:rPr>
          <w:rFonts w:hint="eastAsia"/>
          <w:lang w:val="en-US" w:eastAsia="zh-CN"/>
        </w:rPr>
      </w:pPr>
      <w:r>
        <w:rPr>
          <w:rFonts w:hint="eastAsia"/>
          <w:lang w:val="en-US" w:eastAsia="zh-CN"/>
        </w:rPr>
        <w:t>2刷新之后，直接点击“新增”键，即可在左侧分类管理中增加一级行业分类。（注意：新建的行业分类为文件图标，增加下级行业后变成文件夹图标）</w:t>
      </w:r>
    </w:p>
    <w:p>
      <w:pPr>
        <w:numPr>
          <w:ilvl w:val="0"/>
          <w:numId w:val="0"/>
        </w:numPr>
        <w:rPr>
          <w:rFonts w:hint="eastAsia"/>
          <w:lang w:val="en-US" w:eastAsia="zh-CN"/>
        </w:rPr>
      </w:pPr>
      <w:r>
        <w:rPr>
          <w:rFonts w:hint="eastAsia"/>
          <w:lang w:val="en-US" w:eastAsia="zh-CN"/>
        </w:rPr>
        <w:t>3选中左侧分类管理中的一个文件，再点击“新增”键，即可在其中添加新的行业。</w:t>
      </w:r>
    </w:p>
    <w:p>
      <w:pPr>
        <w:numPr>
          <w:ilvl w:val="0"/>
          <w:numId w:val="0"/>
        </w:numPr>
        <w:rPr>
          <w:rFonts w:hint="eastAsia"/>
          <w:lang w:val="en-US" w:eastAsia="zh-CN"/>
        </w:rPr>
      </w:pPr>
      <w:r>
        <w:rPr>
          <w:rFonts w:hint="eastAsia"/>
          <w:lang w:val="en-US" w:eastAsia="zh-CN"/>
        </w:rPr>
        <w:t>4选中相应的“编号、名称”，点击“编辑”即可修改。</w:t>
      </w:r>
    </w:p>
    <w:p>
      <w:pPr>
        <w:numPr>
          <w:ilvl w:val="0"/>
          <w:numId w:val="0"/>
        </w:numPr>
        <w:rPr>
          <w:rFonts w:hint="eastAsia"/>
          <w:lang w:val="en-US" w:eastAsia="zh-CN"/>
        </w:rPr>
      </w:pPr>
      <w:r>
        <w:rPr>
          <w:rFonts w:hint="eastAsia"/>
          <w:lang w:val="en-US" w:eastAsia="zh-CN"/>
        </w:rPr>
        <w:t>5选中相应的“编号、名称”，点击“删除”即可删除选中项。</w:t>
      </w:r>
    </w:p>
    <w:p>
      <w:pPr>
        <w:rPr>
          <w:rFonts w:hint="eastAsia"/>
          <w:lang w:val="en-US" w:eastAsia="zh-CN"/>
        </w:rPr>
      </w:pPr>
    </w:p>
    <w:p>
      <w:pPr>
        <w:pStyle w:val="5"/>
        <w:rPr>
          <w:rFonts w:hint="eastAsia"/>
          <w:lang w:val="en-US" w:eastAsia="zh-CN"/>
        </w:rPr>
      </w:pPr>
      <w:bookmarkStart w:id="18" w:name="_Toc20979"/>
      <w:bookmarkStart w:id="19" w:name="_Toc306"/>
      <w:r>
        <w:rPr>
          <w:rFonts w:hint="eastAsia"/>
          <w:lang w:val="en-US" w:eastAsia="zh-CN"/>
        </w:rPr>
        <w:t>2.2.2行政区域</w:t>
      </w:r>
      <w:bookmarkEnd w:id="18"/>
      <w:bookmarkEnd w:id="19"/>
    </w:p>
    <w:p>
      <w:pPr>
        <w:numPr>
          <w:ilvl w:val="0"/>
          <w:numId w:val="0"/>
        </w:numPr>
        <w:rPr>
          <w:rFonts w:hint="eastAsia"/>
          <w:lang w:val="en-US" w:eastAsia="zh-CN"/>
        </w:rPr>
      </w:pPr>
      <w:r>
        <w:rPr>
          <w:rFonts w:hint="eastAsia"/>
          <w:lang w:val="en-US" w:eastAsia="zh-CN"/>
        </w:rPr>
        <w:t>1输入“名称关键字”可直接进行搜索。</w:t>
      </w:r>
    </w:p>
    <w:p>
      <w:pPr>
        <w:numPr>
          <w:ilvl w:val="0"/>
          <w:numId w:val="0"/>
        </w:numPr>
        <w:rPr>
          <w:rFonts w:hint="eastAsia"/>
          <w:lang w:val="en-US" w:eastAsia="zh-CN"/>
        </w:rPr>
      </w:pPr>
      <w:r>
        <w:rPr>
          <w:rFonts w:hint="eastAsia"/>
          <w:lang w:val="en-US" w:eastAsia="zh-CN"/>
        </w:rPr>
        <w:t>2点击“新增”按钮建，可增加新的区域。如图所示：</w:t>
      </w:r>
    </w:p>
    <w:p>
      <w:pPr>
        <w:numPr>
          <w:ilvl w:val="0"/>
          <w:numId w:val="0"/>
        </w:numPr>
        <w:rPr>
          <w:rFonts w:hint="eastAsia"/>
          <w:lang w:val="en-US" w:eastAsia="zh-CN"/>
        </w:rPr>
      </w:pPr>
      <w:r>
        <w:drawing>
          <wp:inline distT="0" distB="0" distL="114300" distR="114300">
            <wp:extent cx="5263515" cy="2964815"/>
            <wp:effectExtent l="0" t="0" r="13335"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5263515" cy="2964815"/>
                    </a:xfrm>
                    <a:prstGeom prst="rect">
                      <a:avLst/>
                    </a:prstGeom>
                    <a:noFill/>
                    <a:ln w="9525">
                      <a:noFill/>
                    </a:ln>
                  </pic:spPr>
                </pic:pic>
              </a:graphicData>
            </a:graphic>
          </wp:inline>
        </w:drawing>
      </w:r>
    </w:p>
    <w:p>
      <w:pPr>
        <w:numPr>
          <w:ilvl w:val="0"/>
          <w:numId w:val="0"/>
        </w:numPr>
        <w:rPr>
          <w:rFonts w:hint="eastAsia"/>
          <w:lang w:val="en-US" w:eastAsia="zh-CN"/>
        </w:rPr>
      </w:pPr>
      <w:r>
        <w:rPr>
          <w:rFonts w:hint="eastAsia"/>
          <w:lang w:val="en-US" w:eastAsia="zh-CN"/>
        </w:rPr>
        <w:t>3选中区域，点击“编辑”键，可对原先增加的区域进行修改；点击“删除”键，即直接删除该区域。</w:t>
      </w:r>
    </w:p>
    <w:p>
      <w:pPr>
        <w:numPr>
          <w:ilvl w:val="0"/>
          <w:numId w:val="0"/>
        </w:numPr>
        <w:rPr>
          <w:rFonts w:hint="eastAsia"/>
          <w:lang w:val="en-US" w:eastAsia="zh-CN"/>
        </w:rPr>
      </w:pPr>
      <w:r>
        <w:rPr>
          <w:rFonts w:hint="eastAsia"/>
          <w:lang w:val="en-US" w:eastAsia="zh-CN"/>
        </w:rPr>
        <w:t>4关联产品和入驻企业。</w:t>
      </w:r>
    </w:p>
    <w:p>
      <w:pPr>
        <w:widowControl w:val="0"/>
        <w:numPr>
          <w:ilvl w:val="0"/>
          <w:numId w:val="0"/>
        </w:numPr>
        <w:spacing w:after="80"/>
        <w:jc w:val="both"/>
        <w:rPr>
          <w:rFonts w:hint="eastAsia"/>
          <w:lang w:val="en-US" w:eastAsia="zh-CN"/>
        </w:rPr>
      </w:pPr>
      <w:r>
        <w:rPr>
          <w:rFonts w:hint="eastAsia"/>
          <w:lang w:val="en-US" w:eastAsia="zh-CN"/>
        </w:rPr>
        <w:t xml:space="preserve"> </w:t>
      </w:r>
    </w:p>
    <w:p>
      <w:pPr>
        <w:pStyle w:val="5"/>
        <w:rPr>
          <w:rFonts w:hint="eastAsia"/>
          <w:lang w:val="en-US" w:eastAsia="zh-CN"/>
        </w:rPr>
      </w:pPr>
      <w:bookmarkStart w:id="20" w:name="_Toc13248"/>
      <w:bookmarkStart w:id="21" w:name="_Toc9876"/>
      <w:r>
        <w:rPr>
          <w:rFonts w:hint="eastAsia"/>
          <w:lang w:val="en-US" w:eastAsia="zh-CN"/>
        </w:rPr>
        <w:t>2.2.3 运维管理</w:t>
      </w:r>
      <w:bookmarkEnd w:id="20"/>
      <w:bookmarkEnd w:id="21"/>
    </w:p>
    <w:p>
      <w:pPr>
        <w:pStyle w:val="5"/>
        <w:rPr>
          <w:rFonts w:hint="eastAsia"/>
          <w:lang w:val="en-US" w:eastAsia="zh-CN"/>
        </w:rPr>
      </w:pPr>
      <w:bookmarkStart w:id="22" w:name="_Toc3652"/>
      <w:bookmarkStart w:id="23" w:name="_Toc7478"/>
      <w:r>
        <w:rPr>
          <w:rFonts w:hint="eastAsia"/>
          <w:lang w:val="en-US" w:eastAsia="zh-CN"/>
        </w:rPr>
        <w:t>2.2.3.1入驻企业审核</w:t>
      </w:r>
      <w:bookmarkEnd w:id="22"/>
      <w:bookmarkEnd w:id="23"/>
    </w:p>
    <w:p>
      <w:pPr>
        <w:rPr>
          <w:rFonts w:hint="eastAsia"/>
          <w:lang w:val="en-US" w:eastAsia="zh-CN"/>
        </w:rPr>
      </w:pPr>
      <w:r>
        <w:drawing>
          <wp:inline distT="0" distB="0" distL="114300" distR="114300">
            <wp:extent cx="5264150" cy="3213100"/>
            <wp:effectExtent l="0" t="0" r="12700" b="635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8"/>
                    <a:stretch>
                      <a:fillRect/>
                    </a:stretch>
                  </pic:blipFill>
                  <pic:spPr>
                    <a:xfrm>
                      <a:off x="0" y="0"/>
                      <a:ext cx="5264150" cy="3213100"/>
                    </a:xfrm>
                    <a:prstGeom prst="rect">
                      <a:avLst/>
                    </a:prstGeom>
                    <a:noFill/>
                    <a:ln w="9525">
                      <a:noFill/>
                    </a:ln>
                  </pic:spPr>
                </pic:pic>
              </a:graphicData>
            </a:graphic>
          </wp:inline>
        </w:drawing>
      </w:r>
    </w:p>
    <w:p>
      <w:pPr>
        <w:numPr>
          <w:ilvl w:val="0"/>
          <w:numId w:val="6"/>
        </w:numPr>
        <w:rPr>
          <w:rFonts w:hint="eastAsia"/>
          <w:lang w:val="en-US" w:eastAsia="zh-CN"/>
        </w:rPr>
      </w:pPr>
      <w:r>
        <w:rPr>
          <w:rFonts w:hint="eastAsia"/>
          <w:lang w:val="en-US" w:eastAsia="zh-CN"/>
        </w:rPr>
        <w:t>输入“公司、法人、法人电话等关键字”可直接进行搜索。</w:t>
      </w:r>
    </w:p>
    <w:p>
      <w:pPr>
        <w:numPr>
          <w:ilvl w:val="0"/>
          <w:numId w:val="6"/>
        </w:numPr>
        <w:rPr>
          <w:rFonts w:hint="eastAsia"/>
          <w:lang w:val="en-US" w:eastAsia="zh-CN"/>
        </w:rPr>
      </w:pPr>
      <w:r>
        <w:rPr>
          <w:rFonts w:hint="eastAsia"/>
          <w:lang w:val="en-US" w:eastAsia="zh-CN"/>
        </w:rPr>
        <w:t>点击“新增”按钮建，可增加新的账户。如图所示：</w:t>
      </w:r>
    </w:p>
    <w:p>
      <w:r>
        <w:drawing>
          <wp:inline distT="0" distB="0" distL="114300" distR="114300">
            <wp:extent cx="5264785" cy="3423920"/>
            <wp:effectExtent l="0" t="0" r="12065" b="508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9"/>
                    <a:stretch>
                      <a:fillRect/>
                    </a:stretch>
                  </pic:blipFill>
                  <pic:spPr>
                    <a:xfrm>
                      <a:off x="0" y="0"/>
                      <a:ext cx="5264785" cy="3423920"/>
                    </a:xfrm>
                    <a:prstGeom prst="rect">
                      <a:avLst/>
                    </a:prstGeom>
                    <a:noFill/>
                    <a:ln w="9525">
                      <a:noFill/>
                    </a:ln>
                  </pic:spPr>
                </pic:pic>
              </a:graphicData>
            </a:graphic>
          </wp:inline>
        </w:drawing>
      </w:r>
    </w:p>
    <w:p>
      <w:pPr>
        <w:numPr>
          <w:ilvl w:val="0"/>
          <w:numId w:val="0"/>
        </w:numPr>
        <w:rPr>
          <w:rFonts w:hint="eastAsia"/>
          <w:lang w:val="en-US" w:eastAsia="zh-CN"/>
        </w:rPr>
      </w:pPr>
      <w:r>
        <w:rPr>
          <w:rFonts w:hint="eastAsia"/>
          <w:lang w:val="en-US" w:eastAsia="zh-CN"/>
        </w:rPr>
        <w:t>3)选中用户账户,点击“编辑”键，可对原先增加的账户进行修改；点击“删除”键，即直接删除该账户；点击“审核”键，即直接审核该账户。</w:t>
      </w:r>
    </w:p>
    <w:p>
      <w:pPr>
        <w:rPr>
          <w:rFonts w:hint="eastAsia" w:eastAsiaTheme="minorEastAsia"/>
          <w:lang w:val="en-US" w:eastAsia="zh-CN"/>
        </w:rPr>
      </w:pPr>
    </w:p>
    <w:p>
      <w:pPr>
        <w:pStyle w:val="5"/>
        <w:rPr>
          <w:rFonts w:hint="eastAsia"/>
          <w:lang w:val="en-US" w:eastAsia="zh-CN"/>
        </w:rPr>
      </w:pPr>
      <w:bookmarkStart w:id="24" w:name="_Toc26929"/>
      <w:bookmarkStart w:id="25" w:name="_Toc20577"/>
      <w:r>
        <w:rPr>
          <w:rFonts w:hint="eastAsia"/>
          <w:lang w:val="en-US" w:eastAsia="zh-CN"/>
        </w:rPr>
        <w:t>2.2.4 公司产品统计</w:t>
      </w:r>
      <w:bookmarkEnd w:id="24"/>
      <w:bookmarkEnd w:id="25"/>
    </w:p>
    <w:p>
      <w:pPr>
        <w:numPr>
          <w:ilvl w:val="0"/>
          <w:numId w:val="0"/>
        </w:numPr>
        <w:rPr>
          <w:rFonts w:hint="eastAsia"/>
          <w:lang w:val="en-US" w:eastAsia="zh-CN"/>
        </w:rPr>
      </w:pPr>
      <w:r>
        <w:rPr>
          <w:rFonts w:hint="eastAsia"/>
          <w:lang w:val="en-US" w:eastAsia="zh-CN"/>
        </w:rPr>
        <w:t>1)输入“公司、法人、法人电话等关键字”可直接进行搜索。如图所示:</w:t>
      </w:r>
    </w:p>
    <w:p>
      <w:r>
        <w:drawing>
          <wp:inline distT="0" distB="0" distL="114300" distR="114300">
            <wp:extent cx="5267960" cy="3563620"/>
            <wp:effectExtent l="0" t="0" r="8890" b="1778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0"/>
                    <a:stretch>
                      <a:fillRect/>
                    </a:stretch>
                  </pic:blipFill>
                  <pic:spPr>
                    <a:xfrm>
                      <a:off x="0" y="0"/>
                      <a:ext cx="5267960" cy="3563620"/>
                    </a:xfrm>
                    <a:prstGeom prst="rect">
                      <a:avLst/>
                    </a:prstGeom>
                    <a:noFill/>
                    <a:ln w="9525">
                      <a:noFill/>
                    </a:ln>
                  </pic:spPr>
                </pic:pic>
              </a:graphicData>
            </a:graphic>
          </wp:inline>
        </w:drawing>
      </w:r>
    </w:p>
    <w:p>
      <w:pPr>
        <w:pStyle w:val="5"/>
        <w:rPr>
          <w:rFonts w:hint="eastAsia"/>
          <w:lang w:val="en-US" w:eastAsia="zh-CN"/>
        </w:rPr>
      </w:pPr>
      <w:r>
        <w:rPr>
          <w:rFonts w:hint="eastAsia"/>
          <w:lang w:val="en-US" w:eastAsia="zh-CN"/>
        </w:rPr>
        <w:t>2.2.5 用户管理</w:t>
      </w:r>
    </w:p>
    <w:p>
      <w:pPr>
        <w:rPr>
          <w:rFonts w:hint="eastAsia" w:asciiTheme="majorHAnsi" w:hAnsiTheme="majorHAnsi" w:eastAsiaTheme="majorEastAsia" w:cstheme="majorBidi"/>
          <w:b/>
          <w:bCs/>
          <w:kern w:val="2"/>
          <w:sz w:val="21"/>
          <w:szCs w:val="28"/>
          <w:lang w:val="en-US" w:eastAsia="zh-CN" w:bidi="ar-SA"/>
        </w:rPr>
      </w:pPr>
      <w:r>
        <w:rPr>
          <w:rFonts w:hint="eastAsia" w:asciiTheme="majorHAnsi" w:hAnsiTheme="majorHAnsi" w:eastAsiaTheme="majorEastAsia" w:cstheme="majorBidi"/>
          <w:b/>
          <w:bCs/>
          <w:kern w:val="2"/>
          <w:sz w:val="21"/>
          <w:szCs w:val="28"/>
          <w:lang w:val="en-US" w:eastAsia="zh-CN" w:bidi="ar-SA"/>
        </w:rPr>
        <w:t>2.2.5.1 所有账号</w:t>
      </w:r>
    </w:p>
    <w:p>
      <w:pPr>
        <w:numPr>
          <w:ilvl w:val="0"/>
          <w:numId w:val="0"/>
        </w:numPr>
        <w:rPr>
          <w:rFonts w:hint="eastAsia"/>
          <w:lang w:val="en-US" w:eastAsia="zh-CN"/>
        </w:rPr>
      </w:pPr>
      <w:r>
        <w:rPr>
          <w:rFonts w:hint="eastAsia"/>
          <w:lang w:val="en-US" w:eastAsia="zh-CN"/>
        </w:rPr>
        <w:t>1)输入“账户、姓名、性别等关键字”可直接进行搜索。如图所示:</w:t>
      </w:r>
    </w:p>
    <w:p>
      <w:r>
        <w:drawing>
          <wp:inline distT="0" distB="0" distL="114300" distR="114300">
            <wp:extent cx="5273040" cy="3462020"/>
            <wp:effectExtent l="0" t="0" r="3810" b="508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1"/>
                    <a:stretch>
                      <a:fillRect/>
                    </a:stretch>
                  </pic:blipFill>
                  <pic:spPr>
                    <a:xfrm>
                      <a:off x="0" y="0"/>
                      <a:ext cx="5273040" cy="3462020"/>
                    </a:xfrm>
                    <a:prstGeom prst="rect">
                      <a:avLst/>
                    </a:prstGeom>
                    <a:noFill/>
                    <a:ln w="9525">
                      <a:noFill/>
                    </a:ln>
                  </pic:spPr>
                </pic:pic>
              </a:graphicData>
            </a:graphic>
          </wp:inline>
        </w:drawing>
      </w:r>
    </w:p>
    <w:p>
      <w:pPr>
        <w:numPr>
          <w:ilvl w:val="0"/>
          <w:numId w:val="0"/>
        </w:numPr>
        <w:ind w:leftChars="0"/>
      </w:pPr>
      <w:r>
        <w:rPr>
          <w:rFonts w:hint="eastAsia"/>
          <w:lang w:val="en-US" w:eastAsia="zh-CN"/>
        </w:rPr>
        <w:t>2)点击“新增”按钮建，可增加新的账户。如图所示：</w:t>
      </w:r>
      <w:r>
        <w:drawing>
          <wp:inline distT="0" distB="0" distL="114300" distR="114300">
            <wp:extent cx="5272405" cy="3030220"/>
            <wp:effectExtent l="0" t="0" r="4445" b="1778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2"/>
                    <a:stretch>
                      <a:fillRect/>
                    </a:stretch>
                  </pic:blipFill>
                  <pic:spPr>
                    <a:xfrm>
                      <a:off x="0" y="0"/>
                      <a:ext cx="5272405" cy="3030220"/>
                    </a:xfrm>
                    <a:prstGeom prst="rect">
                      <a:avLst/>
                    </a:prstGeom>
                    <a:noFill/>
                    <a:ln w="9525">
                      <a:noFill/>
                    </a:ln>
                  </pic:spPr>
                </pic:pic>
              </a:graphicData>
            </a:graphic>
          </wp:inline>
        </w:drawing>
      </w:r>
    </w:p>
    <w:p>
      <w:pPr>
        <w:numPr>
          <w:ilvl w:val="0"/>
          <w:numId w:val="6"/>
        </w:numPr>
        <w:ind w:left="0" w:leftChars="0" w:firstLine="0" w:firstLineChars="0"/>
      </w:pPr>
      <w:r>
        <w:rPr>
          <w:rFonts w:hint="eastAsia"/>
          <w:lang w:val="en-US" w:eastAsia="zh-CN"/>
        </w:rPr>
        <w:t>选中用户帐号,点击“编辑”键，可对原先增加的入驻企业进行修改,并赋予改帐号角色；点击“删除”键，即直接删除该入驻企业；点击“审核”键，即直接审核该入驻。</w:t>
      </w:r>
    </w:p>
    <w:p>
      <w:pPr>
        <w:numPr>
          <w:ilvl w:val="0"/>
          <w:numId w:val="6"/>
        </w:numPr>
        <w:ind w:left="0" w:leftChars="0" w:firstLine="0" w:firstLineChars="0"/>
        <w:rPr>
          <w:rFonts w:hint="eastAsia"/>
          <w:lang w:val="en-US" w:eastAsia="zh-CN"/>
        </w:rPr>
      </w:pPr>
      <w:r>
        <w:rPr>
          <w:rFonts w:hint="eastAsia"/>
          <w:lang w:val="en-US" w:eastAsia="zh-CN"/>
        </w:rPr>
        <w:t>选中用户帐号,点击</w:t>
      </w:r>
      <w:r>
        <w:rPr>
          <w:rFonts w:hint="default"/>
          <w:lang w:val="en-US" w:eastAsia="zh-CN"/>
        </w:rPr>
        <w:t>”</w:t>
      </w:r>
      <w:r>
        <w:rPr>
          <w:rFonts w:hint="eastAsia"/>
          <w:lang w:val="en-US" w:eastAsia="zh-CN"/>
        </w:rPr>
        <w:t>重置密码</w:t>
      </w:r>
      <w:r>
        <w:rPr>
          <w:rFonts w:hint="default"/>
          <w:lang w:val="en-US" w:eastAsia="zh-CN"/>
        </w:rPr>
        <w:t>”</w:t>
      </w:r>
      <w:r>
        <w:rPr>
          <w:rFonts w:hint="eastAsia"/>
          <w:lang w:val="en-US" w:eastAsia="zh-CN"/>
        </w:rPr>
        <w:t>键,可对该帐号修改密码.如图所示:</w:t>
      </w:r>
    </w:p>
    <w:p>
      <w:pPr>
        <w:widowControl w:val="0"/>
        <w:numPr>
          <w:ilvl w:val="0"/>
          <w:numId w:val="0"/>
        </w:numPr>
        <w:spacing w:after="80"/>
        <w:jc w:val="both"/>
      </w:pPr>
      <w:r>
        <w:drawing>
          <wp:inline distT="0" distB="0" distL="114300" distR="114300">
            <wp:extent cx="5272405" cy="3056890"/>
            <wp:effectExtent l="0" t="0" r="4445" b="1016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3"/>
                    <a:stretch>
                      <a:fillRect/>
                    </a:stretch>
                  </pic:blipFill>
                  <pic:spPr>
                    <a:xfrm>
                      <a:off x="0" y="0"/>
                      <a:ext cx="5272405" cy="3056890"/>
                    </a:xfrm>
                    <a:prstGeom prst="rect">
                      <a:avLst/>
                    </a:prstGeom>
                    <a:noFill/>
                    <a:ln w="9525">
                      <a:noFill/>
                    </a:ln>
                  </pic:spPr>
                </pic:pic>
              </a:graphicData>
            </a:graphic>
          </wp:inline>
        </w:drawing>
      </w:r>
    </w:p>
    <w:p>
      <w:pPr>
        <w:widowControl w:val="0"/>
        <w:numPr>
          <w:ilvl w:val="0"/>
          <w:numId w:val="6"/>
        </w:numPr>
        <w:spacing w:after="80"/>
        <w:ind w:left="0" w:leftChars="0" w:firstLine="0" w:firstLineChars="0"/>
        <w:jc w:val="both"/>
        <w:rPr>
          <w:rFonts w:hint="eastAsia"/>
          <w:lang w:val="en-US" w:eastAsia="zh-CN"/>
        </w:rPr>
      </w:pPr>
      <w:r>
        <w:rPr>
          <w:rFonts w:hint="eastAsia"/>
          <w:lang w:val="en-US" w:eastAsia="zh-CN"/>
        </w:rPr>
        <w:t>选中用户帐号,点击</w:t>
      </w:r>
      <w:r>
        <w:rPr>
          <w:rFonts w:hint="default"/>
          <w:lang w:val="en-US" w:eastAsia="zh-CN"/>
        </w:rPr>
        <w:t>”</w:t>
      </w:r>
      <w:r>
        <w:rPr>
          <w:rFonts w:hint="eastAsia"/>
          <w:lang w:val="en-US" w:eastAsia="zh-CN"/>
        </w:rPr>
        <w:t>禁用账户</w:t>
      </w:r>
      <w:r>
        <w:rPr>
          <w:rFonts w:hint="default"/>
          <w:lang w:val="en-US" w:eastAsia="zh-CN"/>
        </w:rPr>
        <w:t>”</w:t>
      </w:r>
      <w:r>
        <w:rPr>
          <w:rFonts w:hint="eastAsia"/>
          <w:lang w:val="en-US" w:eastAsia="zh-CN"/>
        </w:rPr>
        <w:t>或</w:t>
      </w:r>
      <w:r>
        <w:rPr>
          <w:rFonts w:hint="default"/>
          <w:lang w:val="en-US" w:eastAsia="zh-CN"/>
        </w:rPr>
        <w:t>”</w:t>
      </w:r>
      <w:r>
        <w:rPr>
          <w:rFonts w:hint="eastAsia"/>
          <w:lang w:val="en-US" w:eastAsia="zh-CN"/>
        </w:rPr>
        <w:t>启用账户</w:t>
      </w:r>
      <w:r>
        <w:rPr>
          <w:rFonts w:hint="default"/>
          <w:lang w:val="en-US" w:eastAsia="zh-CN"/>
        </w:rPr>
        <w:t>”</w:t>
      </w:r>
      <w:r>
        <w:rPr>
          <w:rFonts w:hint="eastAsia"/>
          <w:lang w:val="en-US" w:eastAsia="zh-CN"/>
        </w:rPr>
        <w:t>键,可对该帐号进行</w:t>
      </w:r>
      <w:r>
        <w:rPr>
          <w:rFonts w:hint="default"/>
          <w:lang w:val="en-US" w:eastAsia="zh-CN"/>
        </w:rPr>
        <w:t>”</w:t>
      </w:r>
      <w:r>
        <w:rPr>
          <w:rFonts w:hint="eastAsia"/>
          <w:lang w:val="en-US" w:eastAsia="zh-CN"/>
        </w:rPr>
        <w:t>启用</w:t>
      </w:r>
      <w:r>
        <w:rPr>
          <w:rFonts w:hint="default"/>
          <w:lang w:val="en-US" w:eastAsia="zh-CN"/>
        </w:rPr>
        <w:t>”</w:t>
      </w:r>
      <w:r>
        <w:rPr>
          <w:rFonts w:hint="eastAsia"/>
          <w:lang w:val="en-US" w:eastAsia="zh-CN"/>
        </w:rPr>
        <w:t>或</w:t>
      </w:r>
      <w:r>
        <w:rPr>
          <w:rFonts w:hint="default"/>
          <w:lang w:val="en-US" w:eastAsia="zh-CN"/>
        </w:rPr>
        <w:t>”</w:t>
      </w:r>
      <w:r>
        <w:rPr>
          <w:rFonts w:hint="eastAsia"/>
          <w:lang w:val="en-US" w:eastAsia="zh-CN"/>
        </w:rPr>
        <w:t>禁用</w:t>
      </w:r>
      <w:r>
        <w:rPr>
          <w:rFonts w:hint="default"/>
          <w:lang w:val="en-US" w:eastAsia="zh-CN"/>
        </w:rPr>
        <w:t>”</w:t>
      </w:r>
      <w:r>
        <w:rPr>
          <w:rFonts w:hint="eastAsia"/>
          <w:lang w:val="en-US" w:eastAsia="zh-CN"/>
        </w:rPr>
        <w:t>.</w:t>
      </w:r>
    </w:p>
    <w:p>
      <w:pPr>
        <w:widowControl w:val="0"/>
        <w:numPr>
          <w:ilvl w:val="0"/>
          <w:numId w:val="0"/>
        </w:numPr>
        <w:spacing w:after="80"/>
        <w:jc w:val="both"/>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asciiTheme="majorHAnsi" w:hAnsiTheme="majorHAnsi" w:eastAsiaTheme="majorEastAsia" w:cstheme="majorBidi"/>
          <w:b/>
          <w:bCs/>
          <w:kern w:val="2"/>
          <w:sz w:val="21"/>
          <w:szCs w:val="28"/>
          <w:lang w:val="en-US" w:eastAsia="zh-CN" w:bidi="ar-SA"/>
        </w:rPr>
      </w:pPr>
      <w:r>
        <w:rPr>
          <w:rFonts w:hint="eastAsia" w:asciiTheme="majorHAnsi" w:hAnsiTheme="majorHAnsi" w:eastAsiaTheme="majorEastAsia" w:cstheme="majorBidi"/>
          <w:b/>
          <w:bCs/>
          <w:kern w:val="2"/>
          <w:sz w:val="21"/>
          <w:szCs w:val="28"/>
          <w:lang w:val="en-US" w:eastAsia="zh-CN" w:bidi="ar-SA"/>
        </w:rPr>
        <w:t>2.2.5.2 角色管理</w:t>
      </w:r>
    </w:p>
    <w:p>
      <w:pPr>
        <w:numPr>
          <w:ilvl w:val="0"/>
          <w:numId w:val="0"/>
        </w:numPr>
        <w:rPr>
          <w:rFonts w:hint="eastAsia"/>
          <w:lang w:val="en-US" w:eastAsia="zh-CN"/>
        </w:rPr>
      </w:pPr>
      <w:r>
        <w:rPr>
          <w:rFonts w:hint="eastAsia"/>
          <w:lang w:val="en-US" w:eastAsia="zh-CN"/>
        </w:rPr>
        <w:t>1)输入“角色编号、角色名称等关键字”可直接进行搜索。如图所示:</w:t>
      </w:r>
    </w:p>
    <w:p>
      <w:pPr>
        <w:numPr>
          <w:ilvl w:val="0"/>
          <w:numId w:val="0"/>
        </w:numPr>
      </w:pPr>
      <w:r>
        <w:drawing>
          <wp:inline distT="0" distB="0" distL="114300" distR="114300">
            <wp:extent cx="5267325" cy="3319145"/>
            <wp:effectExtent l="0" t="0" r="9525" b="1460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24"/>
                    <a:stretch>
                      <a:fillRect/>
                    </a:stretch>
                  </pic:blipFill>
                  <pic:spPr>
                    <a:xfrm>
                      <a:off x="0" y="0"/>
                      <a:ext cx="5267325" cy="3319145"/>
                    </a:xfrm>
                    <a:prstGeom prst="rect">
                      <a:avLst/>
                    </a:prstGeom>
                    <a:noFill/>
                    <a:ln w="9525">
                      <a:noFill/>
                    </a:ln>
                  </pic:spPr>
                </pic:pic>
              </a:graphicData>
            </a:graphic>
          </wp:inline>
        </w:drawing>
      </w:r>
    </w:p>
    <w:p>
      <w:pPr>
        <w:numPr>
          <w:ilvl w:val="0"/>
          <w:numId w:val="7"/>
        </w:numPr>
        <w:rPr>
          <w:rFonts w:hint="eastAsia"/>
          <w:lang w:val="en-US" w:eastAsia="zh-CN"/>
        </w:rPr>
      </w:pPr>
      <w:r>
        <w:rPr>
          <w:rFonts w:hint="eastAsia"/>
          <w:lang w:val="en-US" w:eastAsia="zh-CN"/>
        </w:rPr>
        <w:t>点击“新增”按钮建，可增加新的角色。如图所示：</w:t>
      </w:r>
    </w:p>
    <w:p>
      <w:pPr>
        <w:widowControl w:val="0"/>
        <w:numPr>
          <w:ilvl w:val="0"/>
          <w:numId w:val="0"/>
        </w:numPr>
        <w:spacing w:after="80"/>
        <w:jc w:val="both"/>
        <w:rPr>
          <w:rFonts w:hint="eastAsia"/>
          <w:lang w:val="en-US" w:eastAsia="zh-CN"/>
        </w:rPr>
      </w:pPr>
      <w:r>
        <w:drawing>
          <wp:inline distT="0" distB="0" distL="114300" distR="114300">
            <wp:extent cx="5271770" cy="2759710"/>
            <wp:effectExtent l="0" t="0" r="5080" b="254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25"/>
                    <a:stretch>
                      <a:fillRect/>
                    </a:stretch>
                  </pic:blipFill>
                  <pic:spPr>
                    <a:xfrm>
                      <a:off x="0" y="0"/>
                      <a:ext cx="5271770" cy="2759710"/>
                    </a:xfrm>
                    <a:prstGeom prst="rect">
                      <a:avLst/>
                    </a:prstGeom>
                    <a:noFill/>
                    <a:ln w="9525">
                      <a:noFill/>
                    </a:ln>
                  </pic:spPr>
                </pic:pic>
              </a:graphicData>
            </a:graphic>
          </wp:inline>
        </w:drawing>
      </w:r>
    </w:p>
    <w:p>
      <w:pPr>
        <w:numPr>
          <w:ilvl w:val="0"/>
          <w:numId w:val="7"/>
        </w:numPr>
        <w:ind w:left="0" w:leftChars="0" w:firstLine="0" w:firstLineChars="0"/>
        <w:rPr>
          <w:rFonts w:hint="eastAsia"/>
          <w:lang w:val="en-US" w:eastAsia="zh-CN"/>
        </w:rPr>
      </w:pPr>
      <w:r>
        <w:rPr>
          <w:rFonts w:hint="eastAsia"/>
          <w:lang w:val="en-US" w:eastAsia="zh-CN"/>
        </w:rPr>
        <w:t>选中角色,点击“编辑”键，可对原先增加的角色；点击“删除”键，即直接删除该角色。</w:t>
      </w:r>
    </w:p>
    <w:p>
      <w:pPr>
        <w:numPr>
          <w:ilvl w:val="0"/>
          <w:numId w:val="7"/>
        </w:numPr>
        <w:ind w:left="0" w:leftChars="0" w:firstLine="0" w:firstLineChars="0"/>
        <w:rPr>
          <w:rFonts w:hint="eastAsia"/>
          <w:lang w:val="en-US" w:eastAsia="zh-CN"/>
        </w:rPr>
      </w:pPr>
      <w:r>
        <w:rPr>
          <w:rFonts w:hint="eastAsia"/>
          <w:lang w:val="en-US" w:eastAsia="zh-CN"/>
        </w:rPr>
        <w:t>选中角色,点击“角色授权”键，可对已有的角色分配权限.如图所示:</w:t>
      </w:r>
    </w:p>
    <w:p>
      <w:pPr>
        <w:widowControl w:val="0"/>
        <w:numPr>
          <w:ilvl w:val="0"/>
          <w:numId w:val="0"/>
        </w:numPr>
        <w:spacing w:after="80"/>
        <w:jc w:val="both"/>
      </w:pPr>
      <w:r>
        <w:drawing>
          <wp:inline distT="0" distB="0" distL="114300" distR="114300">
            <wp:extent cx="5272405" cy="5292725"/>
            <wp:effectExtent l="0" t="0" r="4445" b="3175"/>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26"/>
                    <a:stretch>
                      <a:fillRect/>
                    </a:stretch>
                  </pic:blipFill>
                  <pic:spPr>
                    <a:xfrm>
                      <a:off x="0" y="0"/>
                      <a:ext cx="5272405" cy="5292725"/>
                    </a:xfrm>
                    <a:prstGeom prst="rect">
                      <a:avLst/>
                    </a:prstGeom>
                    <a:noFill/>
                    <a:ln w="9525">
                      <a:noFill/>
                    </a:ln>
                  </pic:spPr>
                </pic:pic>
              </a:graphicData>
            </a:graphic>
          </wp:inline>
        </w:drawing>
      </w:r>
    </w:p>
    <w:p>
      <w:pPr>
        <w:widowControl w:val="0"/>
        <w:numPr>
          <w:ilvl w:val="0"/>
          <w:numId w:val="0"/>
        </w:numPr>
        <w:spacing w:after="80"/>
        <w:jc w:val="both"/>
      </w:pPr>
    </w:p>
    <w:p>
      <w:pPr>
        <w:pStyle w:val="5"/>
        <w:rPr>
          <w:rFonts w:hint="eastAsia"/>
          <w:lang w:val="en-US" w:eastAsia="zh-CN"/>
        </w:rPr>
      </w:pPr>
      <w:r>
        <w:rPr>
          <w:rFonts w:hint="eastAsia"/>
          <w:lang w:val="en-US" w:eastAsia="zh-CN"/>
        </w:rPr>
        <w:t>2.2.6监控与警示</w:t>
      </w:r>
    </w:p>
    <w:p>
      <w:pPr>
        <w:widowControl w:val="0"/>
        <w:numPr>
          <w:ilvl w:val="0"/>
          <w:numId w:val="0"/>
        </w:numPr>
        <w:spacing w:after="80"/>
        <w:jc w:val="both"/>
        <w:rPr>
          <w:rFonts w:hint="eastAsia"/>
          <w:lang w:val="en-US" w:eastAsia="zh-CN"/>
        </w:rPr>
      </w:pPr>
      <w:r>
        <w:rPr>
          <w:rFonts w:hint="eastAsia"/>
          <w:lang w:val="en-US" w:eastAsia="zh-CN"/>
        </w:rPr>
        <w:t>2.2.6.1预警管理</w:t>
      </w:r>
    </w:p>
    <w:p>
      <w:pPr>
        <w:numPr>
          <w:ilvl w:val="0"/>
          <w:numId w:val="0"/>
        </w:numPr>
        <w:rPr>
          <w:rFonts w:hint="eastAsia"/>
          <w:lang w:val="en-US" w:eastAsia="zh-CN"/>
        </w:rPr>
      </w:pPr>
      <w:r>
        <w:rPr>
          <w:rFonts w:hint="eastAsia"/>
          <w:lang w:val="en-US" w:eastAsia="zh-CN"/>
        </w:rPr>
        <w:t>1)输入“模块名称、操作人等关键字”可直接进行搜索。如图所示:</w:t>
      </w:r>
    </w:p>
    <w:p>
      <w:pPr>
        <w:widowControl w:val="0"/>
        <w:numPr>
          <w:ilvl w:val="0"/>
          <w:numId w:val="0"/>
        </w:numPr>
        <w:spacing w:after="80"/>
        <w:jc w:val="both"/>
        <w:rPr>
          <w:rFonts w:hint="eastAsia"/>
          <w:lang w:val="en-US" w:eastAsia="zh-CN"/>
        </w:rPr>
      </w:pPr>
      <w:r>
        <w:drawing>
          <wp:inline distT="0" distB="0" distL="114300" distR="114300">
            <wp:extent cx="5263515" cy="3681095"/>
            <wp:effectExtent l="0" t="0" r="13335" b="14605"/>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27"/>
                    <a:stretch>
                      <a:fillRect/>
                    </a:stretch>
                  </pic:blipFill>
                  <pic:spPr>
                    <a:xfrm>
                      <a:off x="0" y="0"/>
                      <a:ext cx="5263515" cy="3681095"/>
                    </a:xfrm>
                    <a:prstGeom prst="rect">
                      <a:avLst/>
                    </a:prstGeom>
                    <a:noFill/>
                    <a:ln w="9525">
                      <a:noFill/>
                    </a:ln>
                  </pic:spPr>
                </pic:pic>
              </a:graphicData>
            </a:graphic>
          </wp:inline>
        </w:drawing>
      </w:r>
    </w:p>
    <w:p>
      <w:pPr>
        <w:widowControl w:val="0"/>
        <w:numPr>
          <w:ilvl w:val="0"/>
          <w:numId w:val="0"/>
        </w:numPr>
        <w:spacing w:after="80"/>
        <w:jc w:val="both"/>
        <w:rPr>
          <w:rFonts w:hint="eastAsia"/>
          <w:lang w:val="en-US" w:eastAsia="zh-CN"/>
        </w:rPr>
      </w:pPr>
      <w:r>
        <w:rPr>
          <w:rFonts w:hint="eastAsia"/>
          <w:lang w:val="en-US" w:eastAsia="zh-CN"/>
        </w:rPr>
        <w:t>2.2.6.2操作日志</w:t>
      </w:r>
    </w:p>
    <w:p>
      <w:pPr>
        <w:numPr>
          <w:ilvl w:val="0"/>
          <w:numId w:val="0"/>
        </w:numPr>
        <w:rPr>
          <w:rFonts w:hint="eastAsia"/>
          <w:lang w:val="en-US" w:eastAsia="zh-CN"/>
        </w:rPr>
      </w:pPr>
      <w:r>
        <w:rPr>
          <w:rFonts w:hint="eastAsia"/>
          <w:lang w:val="en-US" w:eastAsia="zh-CN"/>
        </w:rPr>
        <w:t>1)输入“模块名称、操作人等关键字”可直接进行搜索。如图所示:</w:t>
      </w:r>
    </w:p>
    <w:p>
      <w:pPr>
        <w:widowControl w:val="0"/>
        <w:numPr>
          <w:ilvl w:val="0"/>
          <w:numId w:val="0"/>
        </w:numPr>
        <w:spacing w:after="80"/>
        <w:jc w:val="both"/>
      </w:pPr>
      <w:r>
        <w:drawing>
          <wp:inline distT="0" distB="0" distL="114300" distR="114300">
            <wp:extent cx="5268595" cy="3809365"/>
            <wp:effectExtent l="0" t="0" r="8255" b="635"/>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28"/>
                    <a:stretch>
                      <a:fillRect/>
                    </a:stretch>
                  </pic:blipFill>
                  <pic:spPr>
                    <a:xfrm>
                      <a:off x="0" y="0"/>
                      <a:ext cx="5268595" cy="3809365"/>
                    </a:xfrm>
                    <a:prstGeom prst="rect">
                      <a:avLst/>
                    </a:prstGeom>
                    <a:noFill/>
                    <a:ln w="9525">
                      <a:noFill/>
                    </a:ln>
                  </pic:spPr>
                </pic:pic>
              </a:graphicData>
            </a:graphic>
          </wp:inline>
        </w:drawing>
      </w:r>
    </w:p>
    <w:p>
      <w:pPr>
        <w:pStyle w:val="5"/>
        <w:rPr>
          <w:rFonts w:hint="eastAsia"/>
          <w:lang w:val="en-US" w:eastAsia="zh-CN"/>
        </w:rPr>
      </w:pPr>
      <w:r>
        <w:rPr>
          <w:rFonts w:hint="eastAsia"/>
          <w:lang w:val="en-US" w:eastAsia="zh-CN"/>
        </w:rPr>
        <w:t>2.2.7 打印管理</w:t>
      </w:r>
    </w:p>
    <w:p>
      <w:pPr>
        <w:widowControl w:val="0"/>
        <w:numPr>
          <w:ilvl w:val="0"/>
          <w:numId w:val="0"/>
        </w:numPr>
        <w:spacing w:after="80"/>
        <w:jc w:val="both"/>
        <w:rPr>
          <w:rFonts w:hint="eastAsia"/>
          <w:lang w:val="en-US" w:eastAsia="zh-CN"/>
        </w:rPr>
      </w:pPr>
      <w:r>
        <w:rPr>
          <w:rFonts w:hint="eastAsia"/>
          <w:lang w:val="en-US" w:eastAsia="zh-CN"/>
        </w:rPr>
        <w:t>2.2.7.1快递单</w:t>
      </w:r>
    </w:p>
    <w:p>
      <w:pPr>
        <w:widowControl w:val="0"/>
        <w:numPr>
          <w:ilvl w:val="0"/>
          <w:numId w:val="0"/>
        </w:numPr>
        <w:spacing w:after="80"/>
        <w:jc w:val="both"/>
        <w:rPr>
          <w:rFonts w:hint="eastAsia"/>
          <w:b/>
          <w:bCs/>
          <w:lang w:val="en-US" w:eastAsia="zh-CN"/>
        </w:rPr>
      </w:pPr>
      <w:r>
        <w:drawing>
          <wp:inline distT="0" distB="0" distL="114300" distR="114300">
            <wp:extent cx="5262245" cy="2565400"/>
            <wp:effectExtent l="0" t="0" r="14605" b="6350"/>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29"/>
                    <a:stretch>
                      <a:fillRect/>
                    </a:stretch>
                  </pic:blipFill>
                  <pic:spPr>
                    <a:xfrm>
                      <a:off x="0" y="0"/>
                      <a:ext cx="5262245" cy="2565400"/>
                    </a:xfrm>
                    <a:prstGeom prst="rect">
                      <a:avLst/>
                    </a:prstGeom>
                    <a:noFill/>
                    <a:ln w="9525">
                      <a:noFill/>
                    </a:ln>
                  </pic:spPr>
                </pic:pic>
              </a:graphicData>
            </a:graphic>
          </wp:inline>
        </w:drawing>
      </w:r>
    </w:p>
    <w:p>
      <w:pPr>
        <w:widowControl w:val="0"/>
        <w:numPr>
          <w:ilvl w:val="0"/>
          <w:numId w:val="0"/>
        </w:numPr>
        <w:spacing w:after="80"/>
        <w:jc w:val="both"/>
        <w:rPr>
          <w:rFonts w:hint="eastAsia"/>
          <w:lang w:val="en-US" w:eastAsia="zh-CN"/>
        </w:rPr>
      </w:pPr>
    </w:p>
    <w:p>
      <w:pPr>
        <w:widowControl w:val="0"/>
        <w:numPr>
          <w:ilvl w:val="0"/>
          <w:numId w:val="0"/>
        </w:numPr>
        <w:spacing w:after="80"/>
        <w:jc w:val="both"/>
        <w:rPr>
          <w:rFonts w:hint="eastAsia"/>
          <w:lang w:val="en-US" w:eastAsia="zh-CN"/>
        </w:rPr>
      </w:pPr>
    </w:p>
    <w:p>
      <w:pPr>
        <w:widowControl w:val="0"/>
        <w:numPr>
          <w:ilvl w:val="0"/>
          <w:numId w:val="0"/>
        </w:numPr>
        <w:spacing w:after="80"/>
        <w:jc w:val="both"/>
        <w:rPr>
          <w:rFonts w:hint="eastAsia"/>
          <w:lang w:val="en-US" w:eastAsia="zh-CN"/>
        </w:rPr>
      </w:pPr>
      <w:r>
        <w:rPr>
          <w:rFonts w:hint="eastAsia"/>
          <w:lang w:val="en-US" w:eastAsia="zh-CN"/>
        </w:rPr>
        <w:t>2.2.7.2 打印模版</w:t>
      </w:r>
    </w:p>
    <w:p>
      <w:pPr>
        <w:widowControl w:val="0"/>
        <w:numPr>
          <w:ilvl w:val="0"/>
          <w:numId w:val="0"/>
        </w:numPr>
        <w:spacing w:after="80"/>
        <w:jc w:val="both"/>
        <w:rPr>
          <w:rFonts w:hint="eastAsia"/>
          <w:lang w:val="en-US" w:eastAsia="zh-CN"/>
        </w:rPr>
      </w:pPr>
      <w:r>
        <w:rPr>
          <w:rFonts w:hint="eastAsia"/>
          <w:lang w:val="en-US" w:eastAsia="zh-CN"/>
        </w:rPr>
        <w:t>1)设置快递单应打印的信息</w:t>
      </w:r>
    </w:p>
    <w:p>
      <w:pPr>
        <w:widowControl w:val="0"/>
        <w:numPr>
          <w:ilvl w:val="0"/>
          <w:numId w:val="0"/>
        </w:numPr>
        <w:spacing w:after="80"/>
        <w:jc w:val="both"/>
      </w:pPr>
      <w:r>
        <w:drawing>
          <wp:inline distT="0" distB="0" distL="114300" distR="114300">
            <wp:extent cx="5266055" cy="3067685"/>
            <wp:effectExtent l="0" t="0" r="10795" b="18415"/>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30"/>
                    <a:stretch>
                      <a:fillRect/>
                    </a:stretch>
                  </pic:blipFill>
                  <pic:spPr>
                    <a:xfrm>
                      <a:off x="0" y="0"/>
                      <a:ext cx="5266055" cy="3067685"/>
                    </a:xfrm>
                    <a:prstGeom prst="rect">
                      <a:avLst/>
                    </a:prstGeom>
                    <a:noFill/>
                    <a:ln w="9525">
                      <a:noFill/>
                    </a:ln>
                  </pic:spPr>
                </pic:pic>
              </a:graphicData>
            </a:graphic>
          </wp:inline>
        </w:drawing>
      </w:r>
    </w:p>
    <w:p>
      <w:pPr>
        <w:widowControl w:val="0"/>
        <w:numPr>
          <w:ilvl w:val="0"/>
          <w:numId w:val="0"/>
        </w:numPr>
        <w:spacing w:after="80"/>
        <w:jc w:val="both"/>
      </w:pPr>
    </w:p>
    <w:p>
      <w:pPr>
        <w:pStyle w:val="5"/>
        <w:rPr>
          <w:rFonts w:hint="eastAsia"/>
          <w:lang w:val="en-US" w:eastAsia="zh-CN"/>
        </w:rPr>
      </w:pPr>
      <w:r>
        <w:rPr>
          <w:rFonts w:hint="eastAsia"/>
          <w:lang w:val="en-US" w:eastAsia="zh-CN"/>
        </w:rPr>
        <w:t>2.2.8 站点设置</w:t>
      </w:r>
    </w:p>
    <w:p>
      <w:pPr>
        <w:widowControl w:val="0"/>
        <w:numPr>
          <w:ilvl w:val="0"/>
          <w:numId w:val="0"/>
        </w:numPr>
        <w:spacing w:after="80"/>
        <w:jc w:val="both"/>
        <w:rPr>
          <w:rFonts w:hint="eastAsia"/>
          <w:lang w:val="en-US" w:eastAsia="zh-CN"/>
        </w:rPr>
      </w:pPr>
      <w:r>
        <w:rPr>
          <w:rFonts w:hint="eastAsia"/>
          <w:lang w:val="en-US" w:eastAsia="zh-CN"/>
        </w:rPr>
        <w:t>2.2.8.1 产品管理</w:t>
      </w:r>
    </w:p>
    <w:p>
      <w:pPr>
        <w:widowControl w:val="0"/>
        <w:numPr>
          <w:ilvl w:val="0"/>
          <w:numId w:val="0"/>
        </w:numPr>
        <w:spacing w:after="80"/>
        <w:jc w:val="both"/>
        <w:rPr>
          <w:rFonts w:hint="eastAsia"/>
          <w:lang w:val="en-US" w:eastAsia="zh-CN"/>
        </w:rPr>
      </w:pPr>
      <w:r>
        <w:rPr>
          <w:rFonts w:hint="eastAsia"/>
          <w:lang w:val="en-US" w:eastAsia="zh-CN"/>
        </w:rPr>
        <w:t>1)按权重从大到小排序</w:t>
      </w:r>
    </w:p>
    <w:p>
      <w:pPr>
        <w:widowControl w:val="0"/>
        <w:numPr>
          <w:ilvl w:val="0"/>
          <w:numId w:val="0"/>
        </w:numPr>
        <w:spacing w:after="80"/>
        <w:jc w:val="both"/>
        <w:rPr>
          <w:rFonts w:hint="eastAsia"/>
          <w:lang w:val="en-US" w:eastAsia="zh-CN"/>
        </w:rPr>
      </w:pPr>
      <w:r>
        <w:rPr>
          <w:rFonts w:hint="eastAsia"/>
          <w:lang w:val="en-US" w:eastAsia="zh-CN"/>
        </w:rPr>
        <w:t>2.2.8.2 产品组管理</w:t>
      </w:r>
    </w:p>
    <w:p>
      <w:pPr>
        <w:widowControl w:val="0"/>
        <w:numPr>
          <w:ilvl w:val="0"/>
          <w:numId w:val="0"/>
        </w:numPr>
        <w:spacing w:after="80"/>
        <w:jc w:val="both"/>
        <w:rPr>
          <w:rFonts w:hint="eastAsia"/>
          <w:lang w:val="en-US" w:eastAsia="zh-CN"/>
        </w:rPr>
      </w:pPr>
      <w:r>
        <w:rPr>
          <w:rFonts w:hint="eastAsia"/>
          <w:lang w:val="en-US" w:eastAsia="zh-CN"/>
        </w:rPr>
        <w:t>1)按权重从大到小排序</w:t>
      </w:r>
    </w:p>
    <w:p>
      <w:pPr>
        <w:widowControl w:val="0"/>
        <w:numPr>
          <w:ilvl w:val="0"/>
          <w:numId w:val="0"/>
        </w:numPr>
        <w:spacing w:after="80"/>
        <w:jc w:val="both"/>
        <w:rPr>
          <w:rFonts w:hint="eastAsia"/>
          <w:lang w:val="en-US" w:eastAsia="zh-CN"/>
        </w:rPr>
      </w:pPr>
      <w:r>
        <w:rPr>
          <w:rFonts w:hint="eastAsia"/>
          <w:lang w:val="en-US" w:eastAsia="zh-CN"/>
        </w:rPr>
        <w:t>2.2.8.3 入驻企业管理</w:t>
      </w:r>
    </w:p>
    <w:p>
      <w:pPr>
        <w:widowControl w:val="0"/>
        <w:numPr>
          <w:ilvl w:val="0"/>
          <w:numId w:val="0"/>
        </w:numPr>
        <w:spacing w:after="80"/>
        <w:jc w:val="both"/>
        <w:rPr>
          <w:rFonts w:hint="eastAsia"/>
          <w:lang w:val="en-US" w:eastAsia="zh-CN"/>
        </w:rPr>
      </w:pPr>
      <w:r>
        <w:rPr>
          <w:rFonts w:hint="eastAsia"/>
          <w:lang w:val="en-US" w:eastAsia="zh-CN"/>
        </w:rPr>
        <w:t>1)按权重从大到小排序</w:t>
      </w:r>
    </w:p>
    <w:p>
      <w:pPr>
        <w:widowControl w:val="0"/>
        <w:numPr>
          <w:ilvl w:val="0"/>
          <w:numId w:val="0"/>
        </w:numPr>
        <w:spacing w:after="80"/>
        <w:jc w:val="both"/>
        <w:rPr>
          <w:rFonts w:hint="eastAsia"/>
          <w:lang w:val="en-US" w:eastAsia="zh-CN"/>
        </w:rPr>
      </w:pPr>
    </w:p>
    <w:p>
      <w:pPr>
        <w:widowControl w:val="0"/>
        <w:numPr>
          <w:ilvl w:val="0"/>
          <w:numId w:val="0"/>
        </w:numPr>
        <w:spacing w:after="80"/>
        <w:jc w:val="both"/>
        <w:rPr>
          <w:rFonts w:hint="eastAsia"/>
          <w:lang w:val="en-US" w:eastAsia="zh-CN"/>
        </w:rPr>
      </w:pPr>
      <w:r>
        <w:rPr>
          <w:rFonts w:hint="eastAsia"/>
          <w:lang w:val="en-US" w:eastAsia="zh-CN"/>
        </w:rPr>
        <w:t>2.2.8.4 展示图设置</w:t>
      </w:r>
    </w:p>
    <w:p>
      <w:pPr>
        <w:widowControl w:val="0"/>
        <w:numPr>
          <w:ilvl w:val="0"/>
          <w:numId w:val="0"/>
        </w:numPr>
        <w:spacing w:after="80"/>
        <w:jc w:val="both"/>
        <w:rPr>
          <w:rFonts w:hint="eastAsia"/>
          <w:lang w:val="en-US" w:eastAsia="zh-CN"/>
        </w:rPr>
      </w:pPr>
      <w:r>
        <w:rPr>
          <w:rFonts w:hint="eastAsia"/>
          <w:lang w:val="en-US" w:eastAsia="zh-CN"/>
        </w:rPr>
        <w:t>1)设置网站首页显示图片</w:t>
      </w:r>
    </w:p>
    <w:p>
      <w:pPr>
        <w:widowControl w:val="0"/>
        <w:numPr>
          <w:ilvl w:val="0"/>
          <w:numId w:val="0"/>
        </w:numPr>
        <w:spacing w:after="80"/>
        <w:jc w:val="both"/>
        <w:rPr>
          <w:rFonts w:hint="eastAsia"/>
          <w:lang w:val="en-US" w:eastAsia="zh-CN"/>
        </w:rPr>
      </w:pPr>
      <w:r>
        <w:drawing>
          <wp:inline distT="0" distB="0" distL="114300" distR="114300">
            <wp:extent cx="5274310" cy="3800475"/>
            <wp:effectExtent l="0" t="0" r="2540" b="9525"/>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31"/>
                    <a:stretch>
                      <a:fillRect/>
                    </a:stretch>
                  </pic:blipFill>
                  <pic:spPr>
                    <a:xfrm>
                      <a:off x="0" y="0"/>
                      <a:ext cx="5274310" cy="3800475"/>
                    </a:xfrm>
                    <a:prstGeom prst="rect">
                      <a:avLst/>
                    </a:prstGeom>
                    <a:noFill/>
                    <a:ln w="9525">
                      <a:noFill/>
                    </a:ln>
                  </pic:spPr>
                </pic:pic>
              </a:graphicData>
            </a:graphic>
          </wp:inline>
        </w:drawing>
      </w:r>
    </w:p>
    <w:p>
      <w:pPr>
        <w:widowControl w:val="0"/>
        <w:numPr>
          <w:ilvl w:val="0"/>
          <w:numId w:val="0"/>
        </w:numPr>
        <w:spacing w:after="80"/>
        <w:jc w:val="both"/>
        <w:rPr>
          <w:rFonts w:hint="eastAsia"/>
          <w:lang w:val="en-US" w:eastAsia="zh-CN"/>
        </w:rPr>
      </w:pPr>
      <w:r>
        <w:rPr>
          <w:rFonts w:hint="eastAsia"/>
          <w:lang w:val="en-US" w:eastAsia="zh-CN"/>
        </w:rPr>
        <w:t>2.2.8.5 平台新闻</w:t>
      </w:r>
    </w:p>
    <w:p>
      <w:pPr>
        <w:numPr>
          <w:ilvl w:val="0"/>
          <w:numId w:val="0"/>
        </w:numPr>
        <w:rPr>
          <w:rFonts w:hint="eastAsia"/>
          <w:lang w:val="en-US" w:eastAsia="zh-CN"/>
        </w:rPr>
      </w:pPr>
      <w:r>
        <w:rPr>
          <w:rFonts w:hint="eastAsia"/>
          <w:lang w:val="en-US" w:eastAsia="zh-CN"/>
        </w:rPr>
        <w:t>1)输入“标题等关键字”可直接进行搜索。如图所示:</w:t>
      </w:r>
    </w:p>
    <w:p>
      <w:pPr>
        <w:widowControl w:val="0"/>
        <w:numPr>
          <w:ilvl w:val="0"/>
          <w:numId w:val="0"/>
        </w:numPr>
        <w:spacing w:after="80"/>
        <w:jc w:val="both"/>
      </w:pPr>
      <w:r>
        <w:drawing>
          <wp:inline distT="0" distB="0" distL="114300" distR="114300">
            <wp:extent cx="5269230" cy="3681095"/>
            <wp:effectExtent l="0" t="0" r="7620" b="14605"/>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32"/>
                    <a:stretch>
                      <a:fillRect/>
                    </a:stretch>
                  </pic:blipFill>
                  <pic:spPr>
                    <a:xfrm>
                      <a:off x="0" y="0"/>
                      <a:ext cx="5269230" cy="3681095"/>
                    </a:xfrm>
                    <a:prstGeom prst="rect">
                      <a:avLst/>
                    </a:prstGeom>
                    <a:noFill/>
                    <a:ln w="9525">
                      <a:noFill/>
                    </a:ln>
                  </pic:spPr>
                </pic:pic>
              </a:graphicData>
            </a:graphic>
          </wp:inline>
        </w:drawing>
      </w:r>
    </w:p>
    <w:p>
      <w:pPr>
        <w:numPr>
          <w:ilvl w:val="0"/>
          <w:numId w:val="8"/>
        </w:numPr>
        <w:tabs>
          <w:tab w:val="clear" w:pos="312"/>
        </w:tabs>
        <w:rPr>
          <w:rFonts w:hint="eastAsia"/>
          <w:lang w:val="en-US" w:eastAsia="zh-CN"/>
        </w:rPr>
      </w:pPr>
      <w:r>
        <w:rPr>
          <w:rFonts w:hint="eastAsia"/>
          <w:lang w:val="en-US" w:eastAsia="zh-CN"/>
        </w:rPr>
        <w:t>点击“新增”按钮建，可增加新的新闻。如图所示：</w:t>
      </w:r>
    </w:p>
    <w:p>
      <w:pPr>
        <w:numPr>
          <w:ilvl w:val="0"/>
          <w:numId w:val="0"/>
        </w:numPr>
      </w:pPr>
      <w:r>
        <w:drawing>
          <wp:inline distT="0" distB="0" distL="114300" distR="114300">
            <wp:extent cx="5269230" cy="3046730"/>
            <wp:effectExtent l="0" t="0" r="7620" b="1270"/>
            <wp:docPr id="3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pic:cNvPicPr>
                      <a:picLocks noChangeAspect="1"/>
                    </pic:cNvPicPr>
                  </pic:nvPicPr>
                  <pic:blipFill>
                    <a:blip r:embed="rId33"/>
                    <a:stretch>
                      <a:fillRect/>
                    </a:stretch>
                  </pic:blipFill>
                  <pic:spPr>
                    <a:xfrm>
                      <a:off x="0" y="0"/>
                      <a:ext cx="5269230" cy="3046730"/>
                    </a:xfrm>
                    <a:prstGeom prst="rect">
                      <a:avLst/>
                    </a:prstGeom>
                    <a:noFill/>
                    <a:ln w="9525">
                      <a:noFill/>
                    </a:ln>
                  </pic:spPr>
                </pic:pic>
              </a:graphicData>
            </a:graphic>
          </wp:inline>
        </w:drawing>
      </w:r>
    </w:p>
    <w:p>
      <w:pPr>
        <w:numPr>
          <w:ilvl w:val="0"/>
          <w:numId w:val="8"/>
        </w:numPr>
        <w:tabs>
          <w:tab w:val="clear" w:pos="312"/>
        </w:tabs>
        <w:ind w:left="0" w:leftChars="0" w:firstLine="0" w:firstLineChars="0"/>
        <w:rPr>
          <w:rFonts w:hint="eastAsia"/>
          <w:lang w:val="en-US" w:eastAsia="zh-CN"/>
        </w:rPr>
      </w:pPr>
      <w:r>
        <w:rPr>
          <w:rFonts w:hint="eastAsia"/>
          <w:lang w:val="en-US" w:eastAsia="zh-CN"/>
        </w:rPr>
        <w:t>选中新闻,点击“编辑”键，可对原先增加的新闻；点击“删除”键，即直接删除该新闻。</w:t>
      </w:r>
    </w:p>
    <w:p>
      <w:pPr>
        <w:numPr>
          <w:ilvl w:val="0"/>
          <w:numId w:val="8"/>
        </w:numPr>
        <w:tabs>
          <w:tab w:val="clear" w:pos="312"/>
        </w:tabs>
        <w:ind w:left="0" w:leftChars="0" w:firstLine="0" w:firstLineChars="0"/>
        <w:rPr>
          <w:rFonts w:hint="eastAsia"/>
          <w:lang w:val="en-US" w:eastAsia="zh-CN"/>
        </w:rPr>
      </w:pPr>
      <w:r>
        <w:rPr>
          <w:rFonts w:hint="eastAsia"/>
          <w:lang w:val="en-US" w:eastAsia="zh-CN"/>
        </w:rPr>
        <w:t>选中新闻,点击“发布”键，可对选中的新闻进行发布,网站显示该新闻。</w:t>
      </w:r>
    </w:p>
    <w:p>
      <w:pPr>
        <w:widowControl w:val="0"/>
        <w:numPr>
          <w:ilvl w:val="0"/>
          <w:numId w:val="0"/>
        </w:numPr>
        <w:spacing w:after="80"/>
        <w:jc w:val="both"/>
        <w:rPr>
          <w:rFonts w:hint="eastAsia" w:eastAsiaTheme="minorEastAsia"/>
          <w:lang w:val="en-US" w:eastAsia="zh-CN"/>
        </w:rPr>
      </w:pPr>
    </w:p>
    <w:p>
      <w:pPr>
        <w:widowControl w:val="0"/>
        <w:numPr>
          <w:ilvl w:val="0"/>
          <w:numId w:val="0"/>
        </w:numPr>
        <w:spacing w:after="80"/>
        <w:jc w:val="both"/>
        <w:rPr>
          <w:rFonts w:hint="eastAsia"/>
          <w:lang w:val="en-US" w:eastAsia="zh-CN"/>
        </w:rPr>
      </w:pPr>
    </w:p>
    <w:p>
      <w:pPr>
        <w:widowControl w:val="0"/>
        <w:numPr>
          <w:ilvl w:val="0"/>
          <w:numId w:val="0"/>
        </w:numPr>
        <w:spacing w:after="80"/>
        <w:jc w:val="both"/>
        <w:rPr>
          <w:rFonts w:hint="eastAsia"/>
          <w:lang w:val="en-US" w:eastAsia="zh-CN"/>
        </w:rPr>
      </w:pPr>
      <w:r>
        <w:rPr>
          <w:rFonts w:hint="eastAsia"/>
          <w:lang w:val="en-US" w:eastAsia="zh-CN"/>
        </w:rPr>
        <w:t>2.2.8.6 公司简介</w:t>
      </w:r>
    </w:p>
    <w:p>
      <w:pPr>
        <w:widowControl w:val="0"/>
        <w:numPr>
          <w:ilvl w:val="0"/>
          <w:numId w:val="0"/>
        </w:numPr>
        <w:spacing w:after="80"/>
        <w:jc w:val="both"/>
        <w:rPr>
          <w:rFonts w:hint="eastAsia"/>
          <w:lang w:val="en-US" w:eastAsia="zh-CN"/>
        </w:rPr>
      </w:pPr>
      <w:r>
        <w:rPr>
          <w:rFonts w:hint="eastAsia"/>
          <w:lang w:val="en-US" w:eastAsia="zh-CN"/>
        </w:rPr>
        <w:t>1)编辑网站公司简介信息</w:t>
      </w:r>
    </w:p>
    <w:p>
      <w:pPr>
        <w:widowControl w:val="0"/>
        <w:numPr>
          <w:ilvl w:val="0"/>
          <w:numId w:val="0"/>
        </w:numPr>
        <w:spacing w:after="80"/>
        <w:jc w:val="both"/>
        <w:rPr>
          <w:rFonts w:hint="eastAsia"/>
          <w:lang w:val="en-US" w:eastAsia="zh-CN"/>
        </w:rPr>
      </w:pPr>
      <w:r>
        <w:drawing>
          <wp:inline distT="0" distB="0" distL="114300" distR="114300">
            <wp:extent cx="5264785" cy="1730375"/>
            <wp:effectExtent l="0" t="0" r="12065" b="3175"/>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34"/>
                    <a:stretch>
                      <a:fillRect/>
                    </a:stretch>
                  </pic:blipFill>
                  <pic:spPr>
                    <a:xfrm>
                      <a:off x="0" y="0"/>
                      <a:ext cx="5264785" cy="1730375"/>
                    </a:xfrm>
                    <a:prstGeom prst="rect">
                      <a:avLst/>
                    </a:prstGeom>
                    <a:noFill/>
                    <a:ln w="9525">
                      <a:noFill/>
                    </a:ln>
                  </pic:spPr>
                </pic:pic>
              </a:graphicData>
            </a:graphic>
          </wp:inline>
        </w:drawing>
      </w:r>
    </w:p>
    <w:p>
      <w:pPr>
        <w:widowControl w:val="0"/>
        <w:numPr>
          <w:ilvl w:val="0"/>
          <w:numId w:val="0"/>
        </w:numPr>
        <w:spacing w:after="80"/>
        <w:jc w:val="both"/>
        <w:rPr>
          <w:rFonts w:hint="eastAsia"/>
          <w:lang w:val="en-US" w:eastAsia="zh-CN"/>
        </w:rPr>
      </w:pPr>
    </w:p>
    <w:p>
      <w:pPr>
        <w:widowControl w:val="0"/>
        <w:numPr>
          <w:ilvl w:val="0"/>
          <w:numId w:val="0"/>
        </w:numPr>
        <w:spacing w:after="80"/>
        <w:jc w:val="both"/>
        <w:rPr>
          <w:rFonts w:hint="eastAsia"/>
          <w:lang w:val="en-US" w:eastAsia="zh-CN"/>
        </w:rPr>
      </w:pPr>
      <w:r>
        <w:rPr>
          <w:rFonts w:hint="eastAsia"/>
          <w:lang w:val="en-US" w:eastAsia="zh-CN"/>
        </w:rPr>
        <w:t>2.2.8.7 联系我们</w:t>
      </w:r>
    </w:p>
    <w:p>
      <w:pPr>
        <w:widowControl w:val="0"/>
        <w:numPr>
          <w:ilvl w:val="0"/>
          <w:numId w:val="0"/>
        </w:numPr>
        <w:spacing w:after="80"/>
        <w:jc w:val="both"/>
        <w:rPr>
          <w:rFonts w:hint="eastAsia"/>
          <w:lang w:val="en-US" w:eastAsia="zh-CN"/>
        </w:rPr>
      </w:pPr>
      <w:r>
        <w:rPr>
          <w:rFonts w:hint="eastAsia"/>
          <w:lang w:val="en-US" w:eastAsia="zh-CN"/>
        </w:rPr>
        <w:t>1)编辑网站联系我们信息</w:t>
      </w:r>
    </w:p>
    <w:p>
      <w:pPr>
        <w:widowControl w:val="0"/>
        <w:numPr>
          <w:ilvl w:val="0"/>
          <w:numId w:val="0"/>
        </w:numPr>
        <w:spacing w:after="80"/>
        <w:jc w:val="both"/>
        <w:rPr>
          <w:rFonts w:hint="eastAsia"/>
          <w:lang w:val="en-US" w:eastAsia="zh-CN"/>
        </w:rPr>
      </w:pPr>
      <w:r>
        <w:drawing>
          <wp:inline distT="0" distB="0" distL="114300" distR="114300">
            <wp:extent cx="5271135" cy="1647190"/>
            <wp:effectExtent l="0" t="0" r="5715" b="10160"/>
            <wp:docPr id="3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6"/>
                    <pic:cNvPicPr>
                      <a:picLocks noChangeAspect="1"/>
                    </pic:cNvPicPr>
                  </pic:nvPicPr>
                  <pic:blipFill>
                    <a:blip r:embed="rId35"/>
                    <a:stretch>
                      <a:fillRect/>
                    </a:stretch>
                  </pic:blipFill>
                  <pic:spPr>
                    <a:xfrm>
                      <a:off x="0" y="0"/>
                      <a:ext cx="5271135" cy="1647190"/>
                    </a:xfrm>
                    <a:prstGeom prst="rect">
                      <a:avLst/>
                    </a:prstGeom>
                    <a:noFill/>
                    <a:ln w="9525">
                      <a:noFill/>
                    </a:ln>
                  </pic:spPr>
                </pic:pic>
              </a:graphicData>
            </a:graphic>
          </wp:inline>
        </w:drawing>
      </w:r>
    </w:p>
    <w:p>
      <w:pPr>
        <w:widowControl w:val="0"/>
        <w:numPr>
          <w:ilvl w:val="0"/>
          <w:numId w:val="0"/>
        </w:numPr>
        <w:spacing w:after="80"/>
        <w:jc w:val="both"/>
        <w:rPr>
          <w:rFonts w:hint="eastAsia"/>
          <w:lang w:val="en-US" w:eastAsia="zh-CN"/>
        </w:rPr>
      </w:pPr>
    </w:p>
    <w:p/>
    <w:p>
      <w:pPr>
        <w:pStyle w:val="4"/>
        <w:rPr>
          <w:rFonts w:hint="eastAsia"/>
          <w:lang w:val="en-US" w:eastAsia="zh-CN"/>
        </w:rPr>
      </w:pPr>
      <w:bookmarkStart w:id="26" w:name="_Toc23674"/>
      <w:r>
        <w:rPr>
          <w:rFonts w:hint="eastAsia"/>
          <w:lang w:val="en-US" w:eastAsia="zh-CN"/>
        </w:rPr>
        <w:t>2.3采购管理</w:t>
      </w:r>
      <w:bookmarkEnd w:id="26"/>
    </w:p>
    <w:p>
      <w:pPr>
        <w:pStyle w:val="5"/>
        <w:rPr>
          <w:rFonts w:hint="eastAsia"/>
          <w:lang w:val="en-US" w:eastAsia="zh-CN"/>
        </w:rPr>
      </w:pPr>
      <w:bookmarkStart w:id="27" w:name="_Toc10899"/>
      <w:r>
        <w:rPr>
          <w:rFonts w:hint="eastAsia"/>
          <w:lang w:val="en-US" w:eastAsia="zh-CN"/>
        </w:rPr>
        <w:t>2.3.1</w:t>
      </w:r>
      <w:bookmarkEnd w:id="27"/>
      <w:r>
        <w:rPr>
          <w:rFonts w:hint="eastAsia"/>
          <w:lang w:val="en-US" w:eastAsia="zh-CN"/>
        </w:rPr>
        <w:t>询价单</w:t>
      </w:r>
    </w:p>
    <w:p>
      <w:pPr>
        <w:numPr>
          <w:ilvl w:val="0"/>
          <w:numId w:val="9"/>
        </w:numPr>
        <w:rPr>
          <w:rFonts w:hint="eastAsia"/>
          <w:lang w:val="en-US" w:eastAsia="zh-CN"/>
        </w:rPr>
      </w:pPr>
      <w:r>
        <w:rPr>
          <w:rFonts w:hint="eastAsia"/>
          <w:lang w:val="en-US" w:eastAsia="zh-CN"/>
        </w:rPr>
        <w:t>刷新内容页，可直接输入“编号,日期,制单人等关键字”进行查询。</w:t>
      </w:r>
    </w:p>
    <w:p>
      <w:pPr>
        <w:widowControl w:val="0"/>
        <w:numPr>
          <w:ilvl w:val="0"/>
          <w:numId w:val="0"/>
        </w:numPr>
        <w:spacing w:after="80"/>
        <w:jc w:val="both"/>
        <w:rPr>
          <w:rFonts w:hint="eastAsia"/>
          <w:lang w:val="en-US" w:eastAsia="zh-CN"/>
        </w:rPr>
      </w:pPr>
      <w:r>
        <w:drawing>
          <wp:inline distT="0" distB="0" distL="114300" distR="114300">
            <wp:extent cx="5262245" cy="3382010"/>
            <wp:effectExtent l="0" t="0" r="14605" b="889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36"/>
                    <a:stretch>
                      <a:fillRect/>
                    </a:stretch>
                  </pic:blipFill>
                  <pic:spPr>
                    <a:xfrm>
                      <a:off x="0" y="0"/>
                      <a:ext cx="5262245" cy="3382010"/>
                    </a:xfrm>
                    <a:prstGeom prst="rect">
                      <a:avLst/>
                    </a:prstGeom>
                    <a:noFill/>
                    <a:ln w="9525">
                      <a:noFill/>
                    </a:ln>
                  </pic:spPr>
                </pic:pic>
              </a:graphicData>
            </a:graphic>
          </wp:inline>
        </w:drawing>
      </w:r>
    </w:p>
    <w:p>
      <w:pPr>
        <w:numPr>
          <w:ilvl w:val="0"/>
          <w:numId w:val="9"/>
        </w:numPr>
        <w:rPr>
          <w:rFonts w:hint="eastAsia"/>
          <w:lang w:val="en-US" w:eastAsia="zh-CN"/>
        </w:rPr>
      </w:pPr>
      <w:r>
        <w:rPr>
          <w:rFonts w:hint="eastAsia"/>
          <w:lang w:val="en-US" w:eastAsia="zh-CN"/>
        </w:rPr>
        <w:t>点击“新增”功能键，编辑新增产品，再选择需要请购的存货名称，点击“确认”键，完成询价单增加，等供方人员的确认。（注：存货价格是自动引用的）</w:t>
      </w:r>
    </w:p>
    <w:p>
      <w:pPr>
        <w:numPr>
          <w:ilvl w:val="0"/>
          <w:numId w:val="0"/>
        </w:numPr>
        <w:rPr>
          <w:rFonts w:hint="eastAsia"/>
          <w:lang w:val="en-US" w:eastAsia="zh-CN"/>
        </w:rPr>
      </w:pPr>
      <w:r>
        <w:drawing>
          <wp:inline distT="0" distB="0" distL="114300" distR="114300">
            <wp:extent cx="5270500" cy="3420110"/>
            <wp:effectExtent l="0" t="0" r="6350" b="8890"/>
            <wp:docPr id="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9"/>
                    <pic:cNvPicPr>
                      <a:picLocks noChangeAspect="1"/>
                    </pic:cNvPicPr>
                  </pic:nvPicPr>
                  <pic:blipFill>
                    <a:blip r:embed="rId37"/>
                    <a:stretch>
                      <a:fillRect/>
                    </a:stretch>
                  </pic:blipFill>
                  <pic:spPr>
                    <a:xfrm>
                      <a:off x="0" y="0"/>
                      <a:ext cx="5270500" cy="3420110"/>
                    </a:xfrm>
                    <a:prstGeom prst="rect">
                      <a:avLst/>
                    </a:prstGeom>
                    <a:noFill/>
                    <a:ln w="9525">
                      <a:noFill/>
                    </a:ln>
                  </pic:spPr>
                </pic:pic>
              </a:graphicData>
            </a:graphic>
          </wp:inline>
        </w:drawing>
      </w:r>
    </w:p>
    <w:p>
      <w:pPr>
        <w:numPr>
          <w:ilvl w:val="0"/>
          <w:numId w:val="0"/>
        </w:numPr>
        <w:rPr>
          <w:rFonts w:hint="eastAsia"/>
          <w:lang w:val="en-US" w:eastAsia="zh-CN"/>
        </w:rPr>
      </w:pPr>
    </w:p>
    <w:p>
      <w:pPr>
        <w:numPr>
          <w:ilvl w:val="0"/>
          <w:numId w:val="9"/>
        </w:numPr>
        <w:ind w:left="0" w:leftChars="0" w:firstLine="0" w:firstLineChars="0"/>
        <w:rPr>
          <w:rFonts w:hint="eastAsia"/>
          <w:lang w:val="en-US" w:eastAsia="zh-CN"/>
        </w:rPr>
      </w:pPr>
      <w:r>
        <w:rPr>
          <w:rFonts w:hint="eastAsia"/>
          <w:lang w:val="en-US" w:eastAsia="zh-CN"/>
        </w:rPr>
        <w:t>待双方确认完毕，点击“审核”键完成审核。是否审核完成，可以查看审核状态。</w:t>
      </w:r>
    </w:p>
    <w:p>
      <w:pPr>
        <w:numPr>
          <w:ilvl w:val="0"/>
          <w:numId w:val="9"/>
        </w:numPr>
        <w:ind w:left="0" w:leftChars="0" w:firstLine="0" w:firstLineChars="0"/>
        <w:rPr>
          <w:rFonts w:hint="eastAsia"/>
          <w:lang w:val="en-US" w:eastAsia="zh-CN"/>
        </w:rPr>
      </w:pPr>
      <w:r>
        <w:rPr>
          <w:rFonts w:hint="eastAsia"/>
          <w:lang w:val="en-US" w:eastAsia="zh-CN"/>
        </w:rPr>
        <w:t>双方确认完毕,自动生成采购订单</w:t>
      </w:r>
    </w:p>
    <w:p>
      <w:pPr>
        <w:pStyle w:val="5"/>
        <w:rPr>
          <w:rFonts w:hint="eastAsia"/>
          <w:lang w:val="en-US" w:eastAsia="zh-CN"/>
        </w:rPr>
      </w:pPr>
      <w:bookmarkStart w:id="28" w:name="_Toc27660"/>
      <w:r>
        <w:rPr>
          <w:rFonts w:hint="eastAsia"/>
          <w:lang w:val="en-US" w:eastAsia="zh-CN"/>
        </w:rPr>
        <w:t>2.3.2</w:t>
      </w:r>
      <w:bookmarkEnd w:id="28"/>
      <w:r>
        <w:rPr>
          <w:rFonts w:hint="eastAsia"/>
          <w:lang w:val="en-US" w:eastAsia="zh-CN"/>
        </w:rPr>
        <w:t>采购订单</w:t>
      </w:r>
    </w:p>
    <w:p>
      <w:pPr>
        <w:numPr>
          <w:ilvl w:val="0"/>
          <w:numId w:val="10"/>
        </w:numPr>
        <w:rPr>
          <w:rFonts w:hint="eastAsia"/>
          <w:lang w:val="en-US" w:eastAsia="zh-CN"/>
        </w:rPr>
      </w:pPr>
      <w:r>
        <w:rPr>
          <w:rFonts w:hint="eastAsia"/>
          <w:lang w:val="en-US" w:eastAsia="zh-CN"/>
        </w:rPr>
        <w:t>刷新报价单，在询价单中已做好审核的单据会自动更新到报价单中。</w:t>
      </w:r>
    </w:p>
    <w:p>
      <w:pPr>
        <w:numPr>
          <w:ilvl w:val="0"/>
          <w:numId w:val="0"/>
        </w:numPr>
        <w:rPr>
          <w:rFonts w:hint="eastAsia"/>
          <w:lang w:val="en-US" w:eastAsia="zh-CN"/>
        </w:rPr>
      </w:pPr>
      <w:r>
        <w:rPr>
          <w:rFonts w:hint="eastAsia"/>
          <w:lang w:val="en-US" w:eastAsia="zh-CN"/>
        </w:rPr>
        <w:t>2)选中采购订单可进行编辑，但货物名称、数量、金额、开票类型、送货方式和双方单位名称不能修改。（因双方已审核达成协议，故主要数据不能修改）</w:t>
      </w:r>
      <w:r>
        <w:rPr>
          <w:rFonts w:hint="eastAsia"/>
          <w:lang w:val="en-US" w:eastAsia="zh-CN"/>
        </w:rPr>
        <w:drawing>
          <wp:inline distT="0" distB="0" distL="114300" distR="114300">
            <wp:extent cx="5267325" cy="2526665"/>
            <wp:effectExtent l="0" t="0" r="9525" b="6985"/>
            <wp:docPr id="27" name="图片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
                    <pic:cNvPicPr>
                      <a:picLocks noChangeAspect="1"/>
                    </pic:cNvPicPr>
                  </pic:nvPicPr>
                  <pic:blipFill>
                    <a:blip r:embed="rId38"/>
                    <a:stretch>
                      <a:fillRect/>
                    </a:stretch>
                  </pic:blipFill>
                  <pic:spPr>
                    <a:xfrm>
                      <a:off x="0" y="0"/>
                      <a:ext cx="5267325" cy="2526665"/>
                    </a:xfrm>
                    <a:prstGeom prst="rect">
                      <a:avLst/>
                    </a:prstGeom>
                  </pic:spPr>
                </pic:pic>
              </a:graphicData>
            </a:graphic>
          </wp:inline>
        </w:drawing>
      </w:r>
      <w:r>
        <w:rPr>
          <w:rFonts w:hint="eastAsia"/>
          <w:lang w:val="en-US" w:eastAsia="zh-CN"/>
        </w:rPr>
        <w:drawing>
          <wp:inline distT="0" distB="0" distL="114300" distR="114300">
            <wp:extent cx="5267325" cy="2526665"/>
            <wp:effectExtent l="0" t="0" r="9525" b="6985"/>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39"/>
                    <a:stretch>
                      <a:fillRect/>
                    </a:stretch>
                  </pic:blipFill>
                  <pic:spPr>
                    <a:xfrm>
                      <a:off x="0" y="0"/>
                      <a:ext cx="5267325" cy="2526665"/>
                    </a:xfrm>
                    <a:prstGeom prst="rect">
                      <a:avLst/>
                    </a:prstGeom>
                  </pic:spPr>
                </pic:pic>
              </a:graphicData>
            </a:graphic>
          </wp:inline>
        </w:drawing>
      </w:r>
    </w:p>
    <w:p>
      <w:pPr>
        <w:numPr>
          <w:ilvl w:val="0"/>
          <w:numId w:val="0"/>
        </w:numPr>
        <w:ind w:leftChars="0"/>
        <w:rPr>
          <w:rFonts w:hint="eastAsia"/>
          <w:lang w:val="en-US" w:eastAsia="zh-CN"/>
        </w:rPr>
      </w:pPr>
      <w:r>
        <w:rPr>
          <w:rFonts w:hint="eastAsia"/>
          <w:lang w:val="en-US" w:eastAsia="zh-CN"/>
        </w:rPr>
        <w:t>3)操作员需选中相关采购订单，再次对采购订单进行审核，点击“审核”键。此时，审核状态显示‘已审核’，并生成采购入库单。</w:t>
      </w:r>
    </w:p>
    <w:p>
      <w:pPr>
        <w:numPr>
          <w:ilvl w:val="0"/>
          <w:numId w:val="0"/>
        </w:numPr>
        <w:ind w:leftChars="0"/>
        <w:rPr>
          <w:rFonts w:hint="eastAsia"/>
          <w:lang w:val="en-US" w:eastAsia="zh-CN"/>
        </w:rPr>
      </w:pPr>
      <w:r>
        <w:rPr>
          <w:rFonts w:hint="eastAsia"/>
          <w:lang w:val="en-US" w:eastAsia="zh-CN"/>
        </w:rPr>
        <w:t>4)选中采购订单,点击</w:t>
      </w:r>
      <w:r>
        <w:rPr>
          <w:rFonts w:hint="default"/>
          <w:lang w:val="en-US" w:eastAsia="zh-CN"/>
        </w:rPr>
        <w:t>’</w:t>
      </w:r>
      <w:r>
        <w:rPr>
          <w:rFonts w:hint="eastAsia"/>
          <w:lang w:val="en-US" w:eastAsia="zh-CN"/>
        </w:rPr>
        <w:t>作废</w:t>
      </w:r>
      <w:r>
        <w:rPr>
          <w:rFonts w:hint="default"/>
          <w:lang w:val="en-US" w:eastAsia="zh-CN"/>
        </w:rPr>
        <w:t>’</w:t>
      </w:r>
      <w:r>
        <w:rPr>
          <w:rFonts w:hint="eastAsia"/>
          <w:lang w:val="en-US" w:eastAsia="zh-CN"/>
        </w:rPr>
        <w:t>按钮,则该采购订单作废,保留数据到</w:t>
      </w:r>
      <w:r>
        <w:rPr>
          <w:rFonts w:hint="default"/>
          <w:lang w:val="en-US" w:eastAsia="zh-CN"/>
        </w:rPr>
        <w:t>’</w:t>
      </w:r>
      <w:r>
        <w:rPr>
          <w:rFonts w:hint="eastAsia"/>
          <w:lang w:val="en-US" w:eastAsia="zh-CN"/>
        </w:rPr>
        <w:t>采购作废单</w:t>
      </w:r>
      <w:r>
        <w:rPr>
          <w:rFonts w:hint="default"/>
          <w:lang w:val="en-US" w:eastAsia="zh-CN"/>
        </w:rPr>
        <w:t>’</w:t>
      </w:r>
      <w:r>
        <w:rPr>
          <w:rFonts w:hint="eastAsia"/>
          <w:lang w:val="en-US" w:eastAsia="zh-CN"/>
        </w:rPr>
        <w:t>模块</w:t>
      </w:r>
    </w:p>
    <w:p>
      <w:pPr>
        <w:pStyle w:val="5"/>
        <w:rPr>
          <w:rFonts w:hint="eastAsia"/>
          <w:lang w:val="en-US" w:eastAsia="zh-CN"/>
        </w:rPr>
      </w:pPr>
      <w:bookmarkStart w:id="29" w:name="_Toc23430"/>
      <w:r>
        <w:rPr>
          <w:rFonts w:hint="eastAsia"/>
          <w:lang w:val="en-US" w:eastAsia="zh-CN"/>
        </w:rPr>
        <w:t>2.3.3</w:t>
      </w:r>
      <w:bookmarkEnd w:id="29"/>
      <w:r>
        <w:rPr>
          <w:rFonts w:hint="eastAsia"/>
          <w:lang w:val="en-US" w:eastAsia="zh-CN"/>
        </w:rPr>
        <w:t>备案单</w:t>
      </w:r>
    </w:p>
    <w:p>
      <w:pPr>
        <w:numPr>
          <w:ilvl w:val="0"/>
          <w:numId w:val="11"/>
        </w:numPr>
        <w:rPr>
          <w:rFonts w:hint="eastAsia"/>
          <w:lang w:val="en-US" w:eastAsia="zh-CN"/>
        </w:rPr>
      </w:pPr>
      <w:r>
        <w:rPr>
          <w:rFonts w:hint="eastAsia"/>
          <w:lang w:val="en-US" w:eastAsia="zh-CN"/>
        </w:rPr>
        <w:t>刷新内容页，可直接输入“编号,日期,制单人等关键字”进行查询。</w:t>
      </w:r>
    </w:p>
    <w:p>
      <w:pPr>
        <w:numPr>
          <w:ilvl w:val="0"/>
          <w:numId w:val="11"/>
        </w:numPr>
        <w:rPr>
          <w:rFonts w:hint="eastAsia"/>
          <w:lang w:val="en-US" w:eastAsia="zh-CN"/>
        </w:rPr>
      </w:pPr>
      <w:r>
        <w:rPr>
          <w:rFonts w:hint="eastAsia"/>
          <w:lang w:val="en-US" w:eastAsia="zh-CN"/>
        </w:rPr>
        <w:t>点击“新增”功能键，编辑新增产品，再选择需要请购的存货名称，点击“确认”键，完成备案单增加，等供方人员的确认。（注：存货价格是自动引用的）</w:t>
      </w:r>
    </w:p>
    <w:p>
      <w:pPr>
        <w:numPr>
          <w:ilvl w:val="0"/>
          <w:numId w:val="11"/>
        </w:numPr>
        <w:rPr>
          <w:rFonts w:hint="eastAsia"/>
          <w:lang w:val="en-US" w:eastAsia="zh-CN"/>
        </w:rPr>
      </w:pPr>
      <w:r>
        <w:rPr>
          <w:rFonts w:hint="eastAsia"/>
          <w:lang w:val="en-US" w:eastAsia="zh-CN"/>
        </w:rPr>
        <w:t>供方人员需选中相关备案单，对备案单进行审核，点击“审核”键。此时，审核状态显示‘已审核’。</w:t>
      </w:r>
    </w:p>
    <w:p>
      <w:pPr>
        <w:numPr>
          <w:ilvl w:val="0"/>
          <w:numId w:val="0"/>
        </w:numPr>
        <w:rPr>
          <w:rFonts w:hint="eastAsia"/>
          <w:lang w:val="en-US" w:eastAsia="zh-CN"/>
        </w:rPr>
      </w:pPr>
      <w:r>
        <w:drawing>
          <wp:inline distT="0" distB="0" distL="114300" distR="114300">
            <wp:extent cx="5267325" cy="2627630"/>
            <wp:effectExtent l="0" t="0" r="9525" b="127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40"/>
                    <a:stretch>
                      <a:fillRect/>
                    </a:stretch>
                  </pic:blipFill>
                  <pic:spPr>
                    <a:xfrm>
                      <a:off x="0" y="0"/>
                      <a:ext cx="5267325" cy="2627630"/>
                    </a:xfrm>
                    <a:prstGeom prst="rect">
                      <a:avLst/>
                    </a:prstGeom>
                    <a:noFill/>
                    <a:ln w="9525">
                      <a:noFill/>
                    </a:ln>
                  </pic:spPr>
                </pic:pic>
              </a:graphicData>
            </a:graphic>
          </wp:inline>
        </w:drawing>
      </w: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pStyle w:val="5"/>
        <w:rPr>
          <w:rFonts w:hint="eastAsia"/>
          <w:lang w:val="en-US" w:eastAsia="zh-CN"/>
        </w:rPr>
      </w:pPr>
      <w:bookmarkStart w:id="30" w:name="_Toc3036"/>
      <w:r>
        <w:rPr>
          <w:rFonts w:hint="eastAsia"/>
          <w:lang w:val="en-US" w:eastAsia="zh-CN"/>
        </w:rPr>
        <w:t>2.3.4</w:t>
      </w:r>
      <w:bookmarkEnd w:id="30"/>
      <w:r>
        <w:rPr>
          <w:rFonts w:hint="eastAsia"/>
          <w:lang w:val="en-US" w:eastAsia="zh-CN"/>
        </w:rPr>
        <w:t>采购入库单</w:t>
      </w:r>
    </w:p>
    <w:p>
      <w:pPr>
        <w:numPr>
          <w:ilvl w:val="0"/>
          <w:numId w:val="12"/>
        </w:numPr>
        <w:rPr>
          <w:rFonts w:hint="eastAsia"/>
          <w:lang w:val="en-US" w:eastAsia="zh-CN"/>
        </w:rPr>
      </w:pPr>
      <w:r>
        <w:rPr>
          <w:rFonts w:hint="eastAsia"/>
          <w:lang w:val="en-US" w:eastAsia="zh-CN"/>
        </w:rPr>
        <w:t>刷新内容页，可直接输入“编号,日期,制单人等关键字”进行查询。</w:t>
      </w:r>
    </w:p>
    <w:p>
      <w:pPr>
        <w:widowControl w:val="0"/>
        <w:numPr>
          <w:ilvl w:val="0"/>
          <w:numId w:val="0"/>
        </w:numPr>
        <w:spacing w:after="80"/>
        <w:jc w:val="both"/>
        <w:rPr>
          <w:rFonts w:hint="eastAsia"/>
          <w:lang w:val="en-US" w:eastAsia="zh-CN"/>
        </w:rPr>
      </w:pPr>
      <w:r>
        <w:drawing>
          <wp:inline distT="0" distB="0" distL="114300" distR="114300">
            <wp:extent cx="5273040" cy="3705225"/>
            <wp:effectExtent l="0" t="0" r="3810" b="952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41"/>
                    <a:stretch>
                      <a:fillRect/>
                    </a:stretch>
                  </pic:blipFill>
                  <pic:spPr>
                    <a:xfrm>
                      <a:off x="0" y="0"/>
                      <a:ext cx="5273040" cy="3705225"/>
                    </a:xfrm>
                    <a:prstGeom prst="rect">
                      <a:avLst/>
                    </a:prstGeom>
                    <a:noFill/>
                    <a:ln w="9525">
                      <a:noFill/>
                    </a:ln>
                  </pic:spPr>
                </pic:pic>
              </a:graphicData>
            </a:graphic>
          </wp:inline>
        </w:drawing>
      </w:r>
    </w:p>
    <w:p>
      <w:pPr>
        <w:numPr>
          <w:ilvl w:val="0"/>
          <w:numId w:val="12"/>
        </w:numPr>
        <w:rPr>
          <w:rFonts w:hint="eastAsia"/>
          <w:lang w:val="en-US" w:eastAsia="zh-CN"/>
        </w:rPr>
      </w:pPr>
      <w:r>
        <w:rPr>
          <w:rFonts w:hint="eastAsia"/>
          <w:lang w:val="en-US" w:eastAsia="zh-CN"/>
        </w:rPr>
        <w:t>除编辑和删除功能外，选中增加的入库单，操作员可进行货品入库审核，确认无误，点击“审核”键。</w:t>
      </w:r>
    </w:p>
    <w:p>
      <w:pPr>
        <w:pStyle w:val="5"/>
        <w:rPr>
          <w:rFonts w:hint="eastAsia"/>
          <w:lang w:val="en-US" w:eastAsia="zh-CN"/>
        </w:rPr>
      </w:pPr>
      <w:bookmarkStart w:id="31" w:name="_Toc28477"/>
      <w:r>
        <w:rPr>
          <w:rFonts w:hint="eastAsia"/>
          <w:lang w:val="en-US" w:eastAsia="zh-CN"/>
        </w:rPr>
        <w:t>2.3.5</w:t>
      </w:r>
      <w:bookmarkEnd w:id="31"/>
      <w:r>
        <w:rPr>
          <w:rFonts w:hint="eastAsia"/>
          <w:lang w:val="en-US" w:eastAsia="zh-CN"/>
        </w:rPr>
        <w:t>退货单</w:t>
      </w:r>
    </w:p>
    <w:p>
      <w:pPr>
        <w:numPr>
          <w:ilvl w:val="0"/>
          <w:numId w:val="13"/>
        </w:numPr>
        <w:rPr>
          <w:rFonts w:hint="eastAsia"/>
          <w:lang w:val="en-US" w:eastAsia="zh-CN"/>
        </w:rPr>
      </w:pPr>
      <w:r>
        <w:rPr>
          <w:rFonts w:hint="eastAsia"/>
          <w:lang w:val="en-US" w:eastAsia="zh-CN"/>
        </w:rPr>
        <w:t>点击“新增”，按格式填写好退货单。填写好项目编号，再点添加项目中的新增，即可选择该项目编号中需要退的货品。</w:t>
      </w:r>
    </w:p>
    <w:p>
      <w:pPr>
        <w:numPr>
          <w:ilvl w:val="0"/>
          <w:numId w:val="0"/>
        </w:numPr>
        <w:rPr>
          <w:rFonts w:hint="eastAsia"/>
          <w:b/>
          <w:bCs/>
          <w:lang w:val="en-US" w:eastAsia="zh-CN"/>
        </w:rPr>
      </w:pPr>
      <w:r>
        <w:drawing>
          <wp:inline distT="0" distB="0" distL="114300" distR="114300">
            <wp:extent cx="5261610" cy="3141980"/>
            <wp:effectExtent l="0" t="0" r="15240" b="127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2"/>
                    <a:stretch>
                      <a:fillRect/>
                    </a:stretch>
                  </pic:blipFill>
                  <pic:spPr>
                    <a:xfrm>
                      <a:off x="0" y="0"/>
                      <a:ext cx="5261610" cy="3141980"/>
                    </a:xfrm>
                    <a:prstGeom prst="rect">
                      <a:avLst/>
                    </a:prstGeom>
                    <a:noFill/>
                    <a:ln w="9525">
                      <a:noFill/>
                    </a:ln>
                  </pic:spPr>
                </pic:pic>
              </a:graphicData>
            </a:graphic>
          </wp:inline>
        </w:drawing>
      </w:r>
    </w:p>
    <w:p>
      <w:pPr>
        <w:numPr>
          <w:ilvl w:val="0"/>
          <w:numId w:val="13"/>
        </w:numPr>
        <w:ind w:left="0" w:leftChars="0" w:firstLine="0" w:firstLineChars="0"/>
        <w:rPr>
          <w:rFonts w:hint="eastAsia"/>
          <w:lang w:val="en-US" w:eastAsia="zh-CN"/>
        </w:rPr>
      </w:pPr>
      <w:r>
        <w:rPr>
          <w:rFonts w:hint="eastAsia"/>
          <w:lang w:val="en-US" w:eastAsia="zh-CN"/>
        </w:rPr>
        <w:t>新增或者编辑完成退货单后，操作员可选中退货单进行单据审核。</w:t>
      </w:r>
    </w:p>
    <w:p>
      <w:pPr>
        <w:numPr>
          <w:ilvl w:val="0"/>
          <w:numId w:val="0"/>
        </w:numPr>
        <w:ind w:leftChars="0"/>
        <w:rPr>
          <w:rFonts w:hint="eastAsia"/>
          <w:lang w:val="en-US" w:eastAsia="zh-CN"/>
        </w:rPr>
      </w:pPr>
    </w:p>
    <w:p>
      <w:pPr>
        <w:pStyle w:val="5"/>
        <w:rPr>
          <w:rFonts w:hint="eastAsia"/>
          <w:lang w:val="en-US" w:eastAsia="zh-CN"/>
        </w:rPr>
      </w:pPr>
      <w:bookmarkStart w:id="32" w:name="_Toc21985"/>
      <w:r>
        <w:rPr>
          <w:rFonts w:hint="eastAsia"/>
          <w:lang w:val="en-US" w:eastAsia="zh-CN"/>
        </w:rPr>
        <w:t>2.3.6</w:t>
      </w:r>
      <w:bookmarkEnd w:id="32"/>
      <w:r>
        <w:rPr>
          <w:rFonts w:hint="eastAsia"/>
          <w:lang w:val="en-US" w:eastAsia="zh-CN"/>
        </w:rPr>
        <w:t>应付款</w:t>
      </w:r>
    </w:p>
    <w:p>
      <w:pPr>
        <w:numPr>
          <w:ilvl w:val="0"/>
          <w:numId w:val="14"/>
        </w:numPr>
        <w:rPr>
          <w:rFonts w:hint="eastAsia"/>
          <w:lang w:val="en-US" w:eastAsia="zh-CN"/>
        </w:rPr>
      </w:pPr>
      <w:r>
        <w:rPr>
          <w:rFonts w:hint="eastAsia"/>
          <w:lang w:val="en-US" w:eastAsia="zh-CN"/>
        </w:rPr>
        <w:t>新增应付款，根据项目编号选择应付款的订单。</w:t>
      </w:r>
    </w:p>
    <w:p>
      <w:pPr>
        <w:numPr>
          <w:ilvl w:val="0"/>
          <w:numId w:val="0"/>
        </w:numPr>
        <w:rPr>
          <w:rFonts w:hint="eastAsia"/>
          <w:lang w:val="en-US" w:eastAsia="zh-CN"/>
        </w:rPr>
      </w:pPr>
      <w:r>
        <w:drawing>
          <wp:inline distT="0" distB="0" distL="114300" distR="114300">
            <wp:extent cx="5269230" cy="3231515"/>
            <wp:effectExtent l="0" t="0" r="7620" b="6985"/>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43"/>
                    <a:stretch>
                      <a:fillRect/>
                    </a:stretch>
                  </pic:blipFill>
                  <pic:spPr>
                    <a:xfrm>
                      <a:off x="0" y="0"/>
                      <a:ext cx="5269230" cy="3231515"/>
                    </a:xfrm>
                    <a:prstGeom prst="rect">
                      <a:avLst/>
                    </a:prstGeom>
                    <a:noFill/>
                    <a:ln w="9525">
                      <a:noFill/>
                    </a:ln>
                  </pic:spPr>
                </pic:pic>
              </a:graphicData>
            </a:graphic>
          </wp:inline>
        </w:drawing>
      </w:r>
    </w:p>
    <w:p>
      <w:pPr>
        <w:numPr>
          <w:ilvl w:val="0"/>
          <w:numId w:val="14"/>
        </w:numPr>
        <w:ind w:left="0" w:leftChars="0" w:firstLine="0" w:firstLineChars="0"/>
        <w:rPr>
          <w:rFonts w:hint="eastAsia"/>
          <w:lang w:val="en-US" w:eastAsia="zh-CN"/>
        </w:rPr>
      </w:pPr>
      <w:r>
        <w:rPr>
          <w:rFonts w:hint="eastAsia"/>
          <w:lang w:val="en-US" w:eastAsia="zh-CN"/>
        </w:rPr>
        <w:t>付款成功后，选中相应的应付款项目，点击“审核”，未付款状态即显示为已付款。</w:t>
      </w:r>
    </w:p>
    <w:p>
      <w:pPr>
        <w:numPr>
          <w:ilvl w:val="0"/>
          <w:numId w:val="14"/>
        </w:numPr>
        <w:ind w:left="0" w:leftChars="0" w:firstLine="0" w:firstLineChars="0"/>
        <w:rPr>
          <w:rFonts w:hint="eastAsia"/>
          <w:lang w:val="en-US" w:eastAsia="zh-CN"/>
        </w:rPr>
      </w:pPr>
      <w:r>
        <w:rPr>
          <w:rFonts w:hint="eastAsia"/>
          <w:lang w:val="en-US" w:eastAsia="zh-CN"/>
        </w:rPr>
        <w:t>可选中打印相关的应付款信息。</w:t>
      </w:r>
    </w:p>
    <w:p>
      <w:pPr>
        <w:pStyle w:val="5"/>
        <w:rPr>
          <w:rFonts w:hint="eastAsia"/>
          <w:lang w:val="en-US" w:eastAsia="zh-CN"/>
        </w:rPr>
      </w:pPr>
      <w:bookmarkStart w:id="33" w:name="_Toc26060"/>
      <w:r>
        <w:rPr>
          <w:rFonts w:hint="eastAsia"/>
          <w:lang w:val="en-US" w:eastAsia="zh-CN"/>
        </w:rPr>
        <w:t>2.3.7</w:t>
      </w:r>
      <w:bookmarkEnd w:id="33"/>
      <w:r>
        <w:rPr>
          <w:rFonts w:hint="eastAsia"/>
          <w:lang w:val="en-US" w:eastAsia="zh-CN"/>
        </w:rPr>
        <w:t>发票</w:t>
      </w:r>
    </w:p>
    <w:p>
      <w:pPr>
        <w:numPr>
          <w:ilvl w:val="0"/>
          <w:numId w:val="15"/>
        </w:numPr>
        <w:rPr>
          <w:rFonts w:hint="eastAsia"/>
          <w:lang w:val="en-US" w:eastAsia="zh-CN"/>
        </w:rPr>
      </w:pPr>
      <w:r>
        <w:rPr>
          <w:rFonts w:hint="eastAsia"/>
          <w:lang w:val="en-US" w:eastAsia="zh-CN"/>
        </w:rPr>
        <w:t>供方开具发票后,可直接输入“编号,日期等关键字”进行查询。</w:t>
      </w:r>
    </w:p>
    <w:p>
      <w:pPr>
        <w:widowControl w:val="0"/>
        <w:numPr>
          <w:ilvl w:val="0"/>
          <w:numId w:val="0"/>
        </w:numPr>
        <w:spacing w:after="80"/>
        <w:jc w:val="both"/>
        <w:rPr>
          <w:rFonts w:hint="eastAsia"/>
          <w:lang w:val="en-US" w:eastAsia="zh-CN"/>
        </w:rPr>
      </w:pPr>
      <w:r>
        <w:drawing>
          <wp:inline distT="0" distB="0" distL="114300" distR="114300">
            <wp:extent cx="5260975" cy="2887345"/>
            <wp:effectExtent l="0" t="0" r="15875" b="8255"/>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44"/>
                    <a:stretch>
                      <a:fillRect/>
                    </a:stretch>
                  </pic:blipFill>
                  <pic:spPr>
                    <a:xfrm>
                      <a:off x="0" y="0"/>
                      <a:ext cx="5260975" cy="2887345"/>
                    </a:xfrm>
                    <a:prstGeom prst="rect">
                      <a:avLst/>
                    </a:prstGeom>
                    <a:noFill/>
                    <a:ln w="9525">
                      <a:noFill/>
                    </a:ln>
                  </pic:spPr>
                </pic:pic>
              </a:graphicData>
            </a:graphic>
          </wp:inline>
        </w:drawing>
      </w:r>
    </w:p>
    <w:p>
      <w:pPr>
        <w:widowControl w:val="0"/>
        <w:numPr>
          <w:ilvl w:val="0"/>
          <w:numId w:val="0"/>
        </w:numPr>
        <w:spacing w:after="80"/>
        <w:jc w:val="both"/>
        <w:rPr>
          <w:rFonts w:hint="eastAsia"/>
          <w:lang w:val="en-US" w:eastAsia="zh-CN"/>
        </w:rPr>
      </w:pPr>
    </w:p>
    <w:p>
      <w:pPr>
        <w:pStyle w:val="5"/>
        <w:rPr>
          <w:rFonts w:hint="eastAsia"/>
          <w:lang w:val="en-US" w:eastAsia="zh-CN"/>
        </w:rPr>
      </w:pPr>
      <w:r>
        <w:rPr>
          <w:rFonts w:hint="eastAsia"/>
          <w:lang w:val="en-US" w:eastAsia="zh-CN"/>
        </w:rPr>
        <w:t>2.3.8 采购作废单</w:t>
      </w:r>
    </w:p>
    <w:p>
      <w:pPr>
        <w:rPr>
          <w:rFonts w:hint="eastAsia"/>
          <w:lang w:val="en-US" w:eastAsia="zh-CN"/>
        </w:rPr>
      </w:pPr>
      <w:r>
        <w:rPr>
          <w:rFonts w:hint="eastAsia"/>
          <w:lang w:val="en-US" w:eastAsia="zh-CN"/>
        </w:rPr>
        <w:t>1)可直接输入“编号,日期等关键字”进行查询</w:t>
      </w:r>
    </w:p>
    <w:p>
      <w:r>
        <w:drawing>
          <wp:inline distT="0" distB="0" distL="114300" distR="114300">
            <wp:extent cx="5266055" cy="3312160"/>
            <wp:effectExtent l="0" t="0" r="10795" b="2540"/>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1"/>
                    </pic:cNvPicPr>
                  </pic:nvPicPr>
                  <pic:blipFill>
                    <a:blip r:embed="rId45"/>
                    <a:stretch>
                      <a:fillRect/>
                    </a:stretch>
                  </pic:blipFill>
                  <pic:spPr>
                    <a:xfrm>
                      <a:off x="0" y="0"/>
                      <a:ext cx="5266055" cy="3312160"/>
                    </a:xfrm>
                    <a:prstGeom prst="rect">
                      <a:avLst/>
                    </a:prstGeom>
                    <a:noFill/>
                    <a:ln w="9525">
                      <a:noFill/>
                    </a:ln>
                  </pic:spPr>
                </pic:pic>
              </a:graphicData>
            </a:graphic>
          </wp:inline>
        </w:drawing>
      </w:r>
    </w:p>
    <w:p>
      <w:pPr>
        <w:rPr>
          <w:rFonts w:hint="eastAsia" w:eastAsiaTheme="minorEastAsia"/>
          <w:lang w:val="en-US" w:eastAsia="zh-CN"/>
        </w:rPr>
      </w:pPr>
      <w:r>
        <w:rPr>
          <w:rFonts w:hint="eastAsia"/>
          <w:lang w:val="en-US" w:eastAsia="zh-CN"/>
        </w:rPr>
        <w:t>2)选中采购作废单,点击</w:t>
      </w:r>
      <w:r>
        <w:rPr>
          <w:rFonts w:hint="default"/>
          <w:lang w:val="en-US" w:eastAsia="zh-CN"/>
        </w:rPr>
        <w:t>’</w:t>
      </w:r>
      <w:r>
        <w:rPr>
          <w:rFonts w:hint="eastAsia"/>
          <w:lang w:val="en-US" w:eastAsia="zh-CN"/>
        </w:rPr>
        <w:t>恢复</w:t>
      </w:r>
      <w:r>
        <w:rPr>
          <w:rFonts w:hint="default"/>
          <w:lang w:val="en-US" w:eastAsia="zh-CN"/>
        </w:rPr>
        <w:t>’</w:t>
      </w:r>
      <w:r>
        <w:rPr>
          <w:rFonts w:hint="eastAsia"/>
          <w:lang w:val="en-US" w:eastAsia="zh-CN"/>
        </w:rPr>
        <w:t>按钮,则该采购作废单恢复,数据恢复到</w:t>
      </w:r>
      <w:r>
        <w:rPr>
          <w:rFonts w:hint="default"/>
          <w:lang w:val="en-US" w:eastAsia="zh-CN"/>
        </w:rPr>
        <w:t>’</w:t>
      </w:r>
      <w:r>
        <w:rPr>
          <w:rFonts w:hint="eastAsia"/>
          <w:lang w:val="en-US" w:eastAsia="zh-CN"/>
        </w:rPr>
        <w:t>采购订单</w:t>
      </w:r>
      <w:r>
        <w:rPr>
          <w:rFonts w:hint="default"/>
          <w:lang w:val="en-US" w:eastAsia="zh-CN"/>
        </w:rPr>
        <w:t>’</w:t>
      </w:r>
      <w:r>
        <w:rPr>
          <w:rFonts w:hint="eastAsia"/>
          <w:lang w:val="en-US" w:eastAsia="zh-CN"/>
        </w:rPr>
        <w:t>模块</w:t>
      </w:r>
    </w:p>
    <w:p>
      <w:pPr>
        <w:numPr>
          <w:ilvl w:val="0"/>
          <w:numId w:val="0"/>
        </w:numPr>
        <w:ind w:leftChars="0"/>
        <w:rPr>
          <w:rFonts w:hint="eastAsia"/>
          <w:lang w:val="en-US" w:eastAsia="zh-CN"/>
        </w:rPr>
      </w:pPr>
    </w:p>
    <w:p>
      <w:pPr>
        <w:pStyle w:val="4"/>
        <w:rPr>
          <w:rFonts w:hint="eastAsia"/>
          <w:lang w:val="en-US" w:eastAsia="zh-CN"/>
        </w:rPr>
      </w:pPr>
      <w:bookmarkStart w:id="34" w:name="_Toc18417"/>
      <w:r>
        <w:rPr>
          <w:rFonts w:hint="eastAsia"/>
          <w:lang w:val="en-US" w:eastAsia="zh-CN"/>
        </w:rPr>
        <w:t>2.4销售管理</w:t>
      </w:r>
      <w:bookmarkEnd w:id="34"/>
    </w:p>
    <w:p>
      <w:pPr>
        <w:pStyle w:val="5"/>
        <w:rPr>
          <w:rFonts w:hint="eastAsia"/>
          <w:lang w:val="en-US" w:eastAsia="zh-CN"/>
        </w:rPr>
      </w:pPr>
      <w:r>
        <w:rPr>
          <w:rFonts w:hint="eastAsia"/>
          <w:lang w:val="en-US" w:eastAsia="zh-CN"/>
        </w:rPr>
        <w:t>2.4.1报价单</w:t>
      </w:r>
    </w:p>
    <w:p>
      <w:pPr>
        <w:numPr>
          <w:ilvl w:val="0"/>
          <w:numId w:val="0"/>
        </w:numPr>
        <w:rPr>
          <w:rFonts w:hint="eastAsia"/>
          <w:lang w:val="en-US" w:eastAsia="zh-CN"/>
        </w:rPr>
      </w:pPr>
      <w:r>
        <w:rPr>
          <w:rFonts w:hint="eastAsia"/>
          <w:lang w:val="en-US" w:eastAsia="zh-CN"/>
        </w:rPr>
        <w:t>1)刷新内容页，可直接输入“编号,日期,制单人等关键字”进行查询。</w:t>
      </w:r>
    </w:p>
    <w:p>
      <w:pPr>
        <w:widowControl w:val="0"/>
        <w:numPr>
          <w:ilvl w:val="0"/>
          <w:numId w:val="0"/>
        </w:numPr>
        <w:spacing w:after="80"/>
        <w:jc w:val="both"/>
        <w:rPr>
          <w:rFonts w:hint="eastAsia"/>
          <w:lang w:val="en-US" w:eastAsia="zh-CN"/>
        </w:rPr>
      </w:pPr>
      <w:r>
        <w:drawing>
          <wp:inline distT="0" distB="0" distL="114300" distR="114300">
            <wp:extent cx="5262245" cy="3382010"/>
            <wp:effectExtent l="0" t="0" r="14605" b="889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36"/>
                    <a:stretch>
                      <a:fillRect/>
                    </a:stretch>
                  </pic:blipFill>
                  <pic:spPr>
                    <a:xfrm>
                      <a:off x="0" y="0"/>
                      <a:ext cx="5262245" cy="3382010"/>
                    </a:xfrm>
                    <a:prstGeom prst="rect">
                      <a:avLst/>
                    </a:prstGeom>
                    <a:noFill/>
                    <a:ln w="9525">
                      <a:noFill/>
                    </a:ln>
                  </pic:spPr>
                </pic:pic>
              </a:graphicData>
            </a:graphic>
          </wp:inline>
        </w:drawing>
      </w:r>
    </w:p>
    <w:p>
      <w:pPr>
        <w:numPr>
          <w:ilvl w:val="0"/>
          <w:numId w:val="0"/>
        </w:numPr>
        <w:rPr>
          <w:rFonts w:hint="eastAsia"/>
          <w:lang w:val="en-US" w:eastAsia="zh-CN"/>
        </w:rPr>
      </w:pPr>
      <w:r>
        <w:rPr>
          <w:rFonts w:hint="eastAsia"/>
          <w:lang w:val="en-US" w:eastAsia="zh-CN"/>
        </w:rPr>
        <w:t>2)点击“新增”功能键，编辑新增产品，再选择需要请购的存货名称，点击“确认”键，完成询价单增加，等需方人员的确认。（注：存货价格是自动引用的）</w:t>
      </w:r>
    </w:p>
    <w:p>
      <w:pPr>
        <w:numPr>
          <w:ilvl w:val="0"/>
          <w:numId w:val="0"/>
        </w:numPr>
        <w:rPr>
          <w:rFonts w:hint="eastAsia"/>
          <w:lang w:val="en-US" w:eastAsia="zh-CN"/>
        </w:rPr>
      </w:pPr>
      <w:r>
        <w:drawing>
          <wp:inline distT="0" distB="0" distL="114300" distR="114300">
            <wp:extent cx="5270500" cy="3420110"/>
            <wp:effectExtent l="0" t="0" r="6350" b="8890"/>
            <wp:docPr id="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9"/>
                    <pic:cNvPicPr>
                      <a:picLocks noChangeAspect="1"/>
                    </pic:cNvPicPr>
                  </pic:nvPicPr>
                  <pic:blipFill>
                    <a:blip r:embed="rId37"/>
                    <a:stretch>
                      <a:fillRect/>
                    </a:stretch>
                  </pic:blipFill>
                  <pic:spPr>
                    <a:xfrm>
                      <a:off x="0" y="0"/>
                      <a:ext cx="5270500" cy="3420110"/>
                    </a:xfrm>
                    <a:prstGeom prst="rect">
                      <a:avLst/>
                    </a:prstGeom>
                    <a:noFill/>
                    <a:ln w="9525">
                      <a:noFill/>
                    </a:ln>
                  </pic:spPr>
                </pic:pic>
              </a:graphicData>
            </a:graphic>
          </wp:inline>
        </w:drawing>
      </w:r>
    </w:p>
    <w:p>
      <w:pPr>
        <w:numPr>
          <w:ilvl w:val="0"/>
          <w:numId w:val="0"/>
        </w:numPr>
        <w:rPr>
          <w:rFonts w:hint="eastAsia"/>
          <w:lang w:val="en-US" w:eastAsia="zh-CN"/>
        </w:rPr>
      </w:pPr>
    </w:p>
    <w:p>
      <w:pPr>
        <w:numPr>
          <w:ilvl w:val="0"/>
          <w:numId w:val="16"/>
        </w:numPr>
        <w:rPr>
          <w:rFonts w:hint="eastAsia"/>
          <w:lang w:val="en-US" w:eastAsia="zh-CN"/>
        </w:rPr>
      </w:pPr>
      <w:r>
        <w:rPr>
          <w:rFonts w:hint="eastAsia"/>
          <w:lang w:val="en-US" w:eastAsia="zh-CN"/>
        </w:rPr>
        <w:t>待双方确认完毕，点击“审核”键完成审核。是否审核完成，可以查看审核状态。</w:t>
      </w:r>
    </w:p>
    <w:p>
      <w:pPr>
        <w:numPr>
          <w:ilvl w:val="0"/>
          <w:numId w:val="16"/>
        </w:numPr>
        <w:rPr>
          <w:rFonts w:hint="eastAsia"/>
          <w:lang w:val="en-US" w:eastAsia="zh-CN"/>
        </w:rPr>
      </w:pPr>
      <w:r>
        <w:rPr>
          <w:rFonts w:hint="eastAsia"/>
          <w:lang w:val="en-US" w:eastAsia="zh-CN"/>
        </w:rPr>
        <w:t>双方确认完毕,自动生成合同执行单</w:t>
      </w:r>
    </w:p>
    <w:p>
      <w:pPr>
        <w:rPr>
          <w:rFonts w:hint="eastAsia"/>
          <w:lang w:val="en-US" w:eastAsia="zh-CN"/>
        </w:rPr>
      </w:pPr>
    </w:p>
    <w:p>
      <w:pPr>
        <w:pStyle w:val="5"/>
        <w:rPr>
          <w:rFonts w:hint="eastAsia"/>
          <w:lang w:val="en-US" w:eastAsia="zh-CN"/>
        </w:rPr>
      </w:pPr>
      <w:r>
        <w:rPr>
          <w:rFonts w:hint="eastAsia"/>
          <w:lang w:val="en-US" w:eastAsia="zh-CN"/>
        </w:rPr>
        <w:t>2.4.2 合同执行单</w:t>
      </w:r>
    </w:p>
    <w:p>
      <w:pPr>
        <w:numPr>
          <w:ilvl w:val="0"/>
          <w:numId w:val="0"/>
        </w:numPr>
        <w:rPr>
          <w:rFonts w:hint="eastAsia"/>
          <w:lang w:val="en-US" w:eastAsia="zh-CN"/>
        </w:rPr>
      </w:pPr>
      <w:r>
        <w:rPr>
          <w:rFonts w:hint="eastAsia"/>
          <w:lang w:val="en-US" w:eastAsia="zh-CN"/>
        </w:rPr>
        <w:t>1)刷新内容页，可直接输入“编号,日期,制单人等关键字”进行查询。</w:t>
      </w:r>
    </w:p>
    <w:p>
      <w:pPr>
        <w:numPr>
          <w:ilvl w:val="0"/>
          <w:numId w:val="0"/>
        </w:numPr>
        <w:rPr>
          <w:rFonts w:hint="eastAsia"/>
          <w:lang w:val="en-US" w:eastAsia="zh-CN"/>
        </w:rPr>
      </w:pPr>
      <w:r>
        <w:drawing>
          <wp:inline distT="0" distB="0" distL="114300" distR="114300">
            <wp:extent cx="5265420" cy="3172460"/>
            <wp:effectExtent l="0" t="0" r="11430" b="8890"/>
            <wp:docPr id="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
                    <pic:cNvPicPr>
                      <a:picLocks noChangeAspect="1"/>
                    </pic:cNvPicPr>
                  </pic:nvPicPr>
                  <pic:blipFill>
                    <a:blip r:embed="rId46"/>
                    <a:stretch>
                      <a:fillRect/>
                    </a:stretch>
                  </pic:blipFill>
                  <pic:spPr>
                    <a:xfrm>
                      <a:off x="0" y="0"/>
                      <a:ext cx="5265420" cy="3172460"/>
                    </a:xfrm>
                    <a:prstGeom prst="rect">
                      <a:avLst/>
                    </a:prstGeom>
                    <a:noFill/>
                    <a:ln w="9525">
                      <a:noFill/>
                    </a:ln>
                  </pic:spPr>
                </pic:pic>
              </a:graphicData>
            </a:graphic>
          </wp:inline>
        </w:drawing>
      </w:r>
    </w:p>
    <w:p>
      <w:pPr>
        <w:rPr>
          <w:rFonts w:hint="eastAsia"/>
          <w:lang w:val="en-US" w:eastAsia="zh-CN"/>
        </w:rPr>
      </w:pPr>
      <w:r>
        <w:rPr>
          <w:rFonts w:hint="eastAsia"/>
          <w:lang w:val="en-US" w:eastAsia="zh-CN"/>
        </w:rPr>
        <w:t>2)选中合同执行单可进行编辑，但货物名称、数量、金额、开票类型、送货方式和双方单位名称不能修改。（因双方已审核达成协议，故主要数据不能修改）</w:t>
      </w:r>
    </w:p>
    <w:p>
      <w:pPr>
        <w:rPr>
          <w:rFonts w:hint="eastAsia"/>
          <w:lang w:val="en-US" w:eastAsia="zh-CN"/>
        </w:rPr>
      </w:pPr>
      <w:r>
        <w:drawing>
          <wp:inline distT="0" distB="0" distL="114300" distR="114300">
            <wp:extent cx="5271135" cy="3042285"/>
            <wp:effectExtent l="0" t="0" r="5715" b="5715"/>
            <wp:docPr id="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
                    <pic:cNvPicPr>
                      <a:picLocks noChangeAspect="1"/>
                    </pic:cNvPicPr>
                  </pic:nvPicPr>
                  <pic:blipFill>
                    <a:blip r:embed="rId47"/>
                    <a:stretch>
                      <a:fillRect/>
                    </a:stretch>
                  </pic:blipFill>
                  <pic:spPr>
                    <a:xfrm>
                      <a:off x="0" y="0"/>
                      <a:ext cx="5271135" cy="3042285"/>
                    </a:xfrm>
                    <a:prstGeom prst="rect">
                      <a:avLst/>
                    </a:prstGeom>
                    <a:noFill/>
                    <a:ln w="9525">
                      <a:noFill/>
                    </a:ln>
                  </pic:spPr>
                </pic:pic>
              </a:graphicData>
            </a:graphic>
          </wp:inline>
        </w:drawing>
      </w:r>
    </w:p>
    <w:p>
      <w:pPr>
        <w:rPr>
          <w:rFonts w:hint="eastAsia"/>
          <w:lang w:val="en-US" w:eastAsia="zh-CN"/>
        </w:rPr>
      </w:pPr>
    </w:p>
    <w:p>
      <w:pPr>
        <w:numPr>
          <w:ilvl w:val="0"/>
          <w:numId w:val="12"/>
        </w:numPr>
        <w:tabs>
          <w:tab w:val="clear" w:pos="312"/>
        </w:tabs>
        <w:ind w:left="0" w:leftChars="0" w:firstLine="0" w:firstLineChars="0"/>
        <w:rPr>
          <w:rFonts w:hint="eastAsia"/>
          <w:lang w:val="en-US" w:eastAsia="zh-CN"/>
        </w:rPr>
      </w:pPr>
      <w:r>
        <w:rPr>
          <w:rFonts w:hint="eastAsia"/>
          <w:lang w:val="en-US" w:eastAsia="zh-CN"/>
        </w:rPr>
        <w:t>操作员需选中相关合同执行单，再次对合同执行单进行审核，点击“审核”键。此时，审核状态显示‘已审核’，并生成销售出库单。</w:t>
      </w:r>
    </w:p>
    <w:p>
      <w:pPr>
        <w:numPr>
          <w:ilvl w:val="0"/>
          <w:numId w:val="12"/>
        </w:numPr>
        <w:ind w:left="0" w:leftChars="0" w:firstLine="0" w:firstLineChars="0"/>
        <w:rPr>
          <w:rFonts w:hint="eastAsia"/>
          <w:lang w:val="en-US" w:eastAsia="zh-CN"/>
        </w:rPr>
      </w:pPr>
      <w:r>
        <w:rPr>
          <w:rFonts w:hint="eastAsia"/>
          <w:lang w:val="en-US" w:eastAsia="zh-CN"/>
        </w:rPr>
        <w:t>选中合同执行单,点击</w:t>
      </w:r>
      <w:r>
        <w:rPr>
          <w:rFonts w:hint="default"/>
          <w:lang w:val="en-US" w:eastAsia="zh-CN"/>
        </w:rPr>
        <w:t>’</w:t>
      </w:r>
      <w:r>
        <w:rPr>
          <w:rFonts w:hint="eastAsia"/>
          <w:lang w:val="en-US" w:eastAsia="zh-CN"/>
        </w:rPr>
        <w:t>作废</w:t>
      </w:r>
      <w:r>
        <w:rPr>
          <w:rFonts w:hint="default"/>
          <w:lang w:val="en-US" w:eastAsia="zh-CN"/>
        </w:rPr>
        <w:t>’</w:t>
      </w:r>
      <w:r>
        <w:rPr>
          <w:rFonts w:hint="eastAsia"/>
          <w:lang w:val="en-US" w:eastAsia="zh-CN"/>
        </w:rPr>
        <w:t>按钮,则该合同执行单作废,保留数据到</w:t>
      </w:r>
      <w:r>
        <w:rPr>
          <w:rFonts w:hint="default"/>
          <w:lang w:val="en-US" w:eastAsia="zh-CN"/>
        </w:rPr>
        <w:t>’</w:t>
      </w:r>
      <w:r>
        <w:rPr>
          <w:rFonts w:hint="eastAsia"/>
          <w:lang w:val="en-US" w:eastAsia="zh-CN"/>
        </w:rPr>
        <w:t>合同作废单</w:t>
      </w:r>
      <w:r>
        <w:rPr>
          <w:rFonts w:hint="default"/>
          <w:lang w:val="en-US" w:eastAsia="zh-CN"/>
        </w:rPr>
        <w:t>’</w:t>
      </w:r>
      <w:r>
        <w:rPr>
          <w:rFonts w:hint="eastAsia"/>
          <w:lang w:val="en-US" w:eastAsia="zh-CN"/>
        </w:rPr>
        <w:t>模块</w:t>
      </w:r>
    </w:p>
    <w:p>
      <w:pPr>
        <w:numPr>
          <w:ilvl w:val="0"/>
          <w:numId w:val="0"/>
        </w:numPr>
        <w:ind w:leftChars="0"/>
        <w:rPr>
          <w:rFonts w:hint="eastAsia"/>
          <w:lang w:val="en-US" w:eastAsia="zh-CN"/>
        </w:rPr>
      </w:pPr>
    </w:p>
    <w:p>
      <w:pPr>
        <w:rPr>
          <w:rFonts w:hint="eastAsia"/>
          <w:lang w:val="en-US" w:eastAsia="zh-CN"/>
        </w:rPr>
      </w:pPr>
    </w:p>
    <w:p>
      <w:pPr>
        <w:rPr>
          <w:rFonts w:hint="eastAsia"/>
          <w:lang w:val="en-US" w:eastAsia="zh-CN"/>
        </w:rPr>
      </w:pPr>
    </w:p>
    <w:p>
      <w:pPr>
        <w:pStyle w:val="5"/>
        <w:rPr>
          <w:rFonts w:hint="eastAsia"/>
          <w:lang w:val="en-US" w:eastAsia="zh-CN"/>
        </w:rPr>
      </w:pPr>
      <w:r>
        <w:rPr>
          <w:rFonts w:hint="eastAsia"/>
          <w:lang w:val="en-US" w:eastAsia="zh-CN"/>
        </w:rPr>
        <w:t>2.4.3 销售出库单</w:t>
      </w:r>
    </w:p>
    <w:p>
      <w:pPr>
        <w:numPr>
          <w:ilvl w:val="0"/>
          <w:numId w:val="0"/>
        </w:numPr>
        <w:rPr>
          <w:rFonts w:hint="eastAsia"/>
          <w:lang w:val="en-US" w:eastAsia="zh-CN"/>
        </w:rPr>
      </w:pPr>
      <w:r>
        <w:rPr>
          <w:rFonts w:hint="eastAsia"/>
          <w:lang w:val="en-US" w:eastAsia="zh-CN"/>
        </w:rPr>
        <w:t>1) 刷新内容页，可直接输入“编号,日期,制单人等关键字”进行查询。</w:t>
      </w:r>
    </w:p>
    <w:p>
      <w:pPr>
        <w:numPr>
          <w:ilvl w:val="0"/>
          <w:numId w:val="0"/>
        </w:numPr>
      </w:pPr>
      <w:r>
        <w:drawing>
          <wp:inline distT="0" distB="0" distL="114300" distR="114300">
            <wp:extent cx="5264150" cy="3008630"/>
            <wp:effectExtent l="0" t="0" r="12700" b="1270"/>
            <wp:docPr id="4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0"/>
                    <pic:cNvPicPr>
                      <a:picLocks noChangeAspect="1"/>
                    </pic:cNvPicPr>
                  </pic:nvPicPr>
                  <pic:blipFill>
                    <a:blip r:embed="rId48"/>
                    <a:stretch>
                      <a:fillRect/>
                    </a:stretch>
                  </pic:blipFill>
                  <pic:spPr>
                    <a:xfrm>
                      <a:off x="0" y="0"/>
                      <a:ext cx="5264150" cy="3008630"/>
                    </a:xfrm>
                    <a:prstGeom prst="rect">
                      <a:avLst/>
                    </a:prstGeom>
                    <a:noFill/>
                    <a:ln w="9525">
                      <a:noFill/>
                    </a:ln>
                  </pic:spPr>
                </pic:pic>
              </a:graphicData>
            </a:graphic>
          </wp:inline>
        </w:drawing>
      </w:r>
    </w:p>
    <w:p>
      <w:pPr>
        <w:numPr>
          <w:ilvl w:val="0"/>
          <w:numId w:val="17"/>
        </w:numPr>
        <w:rPr>
          <w:rFonts w:hint="eastAsia" w:eastAsiaTheme="minorEastAsia"/>
          <w:lang w:val="en-US" w:eastAsia="zh-CN"/>
        </w:rPr>
      </w:pPr>
      <w:r>
        <w:rPr>
          <w:rFonts w:hint="eastAsia" w:eastAsiaTheme="minorEastAsia"/>
          <w:lang w:val="en-US" w:eastAsia="zh-CN"/>
        </w:rPr>
        <w:t>点击“新增”功能键，</w:t>
      </w:r>
      <w:r>
        <w:rPr>
          <w:rFonts w:hint="eastAsia"/>
          <w:lang w:val="en-US" w:eastAsia="zh-CN"/>
        </w:rPr>
        <w:t>选择需要出库的项目和仓库.</w:t>
      </w:r>
    </w:p>
    <w:p>
      <w:pPr>
        <w:widowControl w:val="0"/>
        <w:numPr>
          <w:ilvl w:val="0"/>
          <w:numId w:val="0"/>
        </w:numPr>
        <w:spacing w:after="80"/>
        <w:jc w:val="both"/>
        <w:rPr>
          <w:rFonts w:hint="eastAsia"/>
          <w:lang w:val="en-US" w:eastAsia="zh-CN"/>
        </w:rPr>
      </w:pPr>
      <w:r>
        <w:drawing>
          <wp:inline distT="0" distB="0" distL="114300" distR="114300">
            <wp:extent cx="5268595" cy="3411220"/>
            <wp:effectExtent l="0" t="0" r="8255" b="17780"/>
            <wp:docPr id="4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1"/>
                    <pic:cNvPicPr>
                      <a:picLocks noChangeAspect="1"/>
                    </pic:cNvPicPr>
                  </pic:nvPicPr>
                  <pic:blipFill>
                    <a:blip r:embed="rId49"/>
                    <a:stretch>
                      <a:fillRect/>
                    </a:stretch>
                  </pic:blipFill>
                  <pic:spPr>
                    <a:xfrm>
                      <a:off x="0" y="0"/>
                      <a:ext cx="5268595" cy="3411220"/>
                    </a:xfrm>
                    <a:prstGeom prst="rect">
                      <a:avLst/>
                    </a:prstGeom>
                    <a:noFill/>
                    <a:ln w="9525">
                      <a:noFill/>
                    </a:ln>
                  </pic:spPr>
                </pic:pic>
              </a:graphicData>
            </a:graphic>
          </wp:inline>
        </w:drawing>
      </w:r>
    </w:p>
    <w:p>
      <w:pPr>
        <w:numPr>
          <w:ilvl w:val="0"/>
          <w:numId w:val="17"/>
        </w:numPr>
        <w:ind w:left="0" w:leftChars="0" w:firstLine="0" w:firstLineChars="0"/>
        <w:rPr>
          <w:rFonts w:hint="eastAsia"/>
          <w:lang w:val="en-US" w:eastAsia="zh-CN"/>
        </w:rPr>
      </w:pPr>
      <w:r>
        <w:rPr>
          <w:rFonts w:hint="eastAsia"/>
          <w:lang w:val="en-US" w:eastAsia="zh-CN"/>
        </w:rPr>
        <w:t>操作员可进行货品出库审核，确认无误，点击“审核”键。</w:t>
      </w:r>
    </w:p>
    <w:p>
      <w:pPr>
        <w:numPr>
          <w:ilvl w:val="0"/>
          <w:numId w:val="17"/>
        </w:numPr>
        <w:ind w:left="0" w:leftChars="0" w:firstLine="0" w:firstLineChars="0"/>
        <w:rPr>
          <w:rFonts w:hint="eastAsia"/>
          <w:lang w:val="en-US" w:eastAsia="zh-CN"/>
        </w:rPr>
      </w:pPr>
      <w:r>
        <w:rPr>
          <w:rFonts w:hint="eastAsia"/>
          <w:lang w:val="en-US" w:eastAsia="zh-CN"/>
        </w:rPr>
        <w:t>审核成功后,点击</w:t>
      </w:r>
      <w:r>
        <w:rPr>
          <w:rFonts w:hint="default"/>
          <w:lang w:val="en-US" w:eastAsia="zh-CN"/>
        </w:rPr>
        <w:t>”</w:t>
      </w:r>
      <w:r>
        <w:rPr>
          <w:rFonts w:hint="eastAsia"/>
          <w:lang w:val="en-US" w:eastAsia="zh-CN"/>
        </w:rPr>
        <w:t>生成销货单</w:t>
      </w:r>
      <w:r>
        <w:rPr>
          <w:rFonts w:hint="default"/>
          <w:lang w:val="en-US" w:eastAsia="zh-CN"/>
        </w:rPr>
        <w:t>”</w:t>
      </w:r>
      <w:r>
        <w:rPr>
          <w:rFonts w:hint="eastAsia"/>
          <w:lang w:val="en-US" w:eastAsia="zh-CN"/>
        </w:rPr>
        <w:t>按钮,生成销货单</w:t>
      </w:r>
    </w:p>
    <w:p>
      <w:pPr>
        <w:pStyle w:val="5"/>
        <w:rPr>
          <w:rFonts w:hint="eastAsia"/>
          <w:lang w:val="en-US" w:eastAsia="zh-CN"/>
        </w:rPr>
      </w:pPr>
      <w:r>
        <w:rPr>
          <w:rFonts w:hint="eastAsia"/>
          <w:lang w:val="en-US" w:eastAsia="zh-CN"/>
        </w:rPr>
        <w:t>2.4.4 销货单</w:t>
      </w:r>
    </w:p>
    <w:p>
      <w:pPr>
        <w:rPr>
          <w:rFonts w:hint="eastAsia"/>
          <w:lang w:val="en-US" w:eastAsia="zh-CN"/>
        </w:rPr>
      </w:pPr>
      <w:r>
        <w:rPr>
          <w:rFonts w:hint="eastAsia"/>
          <w:lang w:val="en-US" w:eastAsia="zh-CN"/>
        </w:rPr>
        <w:t>1) 刷新内容页，可直接输入“编号,日期,制单人等关键字”进行查询。</w:t>
      </w:r>
    </w:p>
    <w:p>
      <w:r>
        <w:drawing>
          <wp:inline distT="0" distB="0" distL="114300" distR="114300">
            <wp:extent cx="5264150" cy="3315335"/>
            <wp:effectExtent l="0" t="0" r="12700" b="18415"/>
            <wp:docPr id="4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pic:cNvPicPr>
                      <a:picLocks noChangeAspect="1"/>
                    </pic:cNvPicPr>
                  </pic:nvPicPr>
                  <pic:blipFill>
                    <a:blip r:embed="rId50"/>
                    <a:stretch>
                      <a:fillRect/>
                    </a:stretch>
                  </pic:blipFill>
                  <pic:spPr>
                    <a:xfrm>
                      <a:off x="0" y="0"/>
                      <a:ext cx="5264150" cy="3315335"/>
                    </a:xfrm>
                    <a:prstGeom prst="rect">
                      <a:avLst/>
                    </a:prstGeom>
                    <a:noFill/>
                    <a:ln w="9525">
                      <a:noFill/>
                    </a:ln>
                  </pic:spPr>
                </pic:pic>
              </a:graphicData>
            </a:graphic>
          </wp:inline>
        </w:drawing>
      </w:r>
    </w:p>
    <w:p>
      <w:pPr>
        <w:numPr>
          <w:ilvl w:val="0"/>
          <w:numId w:val="18"/>
        </w:numPr>
        <w:ind w:leftChars="0"/>
        <w:rPr>
          <w:rFonts w:hint="eastAsia" w:eastAsiaTheme="minorEastAsia"/>
          <w:lang w:val="en-US" w:eastAsia="zh-CN"/>
        </w:rPr>
      </w:pPr>
      <w:r>
        <w:rPr>
          <w:rFonts w:hint="eastAsia"/>
          <w:lang w:val="en-US" w:eastAsia="zh-CN"/>
        </w:rPr>
        <w:t>点击</w:t>
      </w:r>
      <w:r>
        <w:rPr>
          <w:rFonts w:hint="default"/>
          <w:lang w:val="en-US" w:eastAsia="zh-CN"/>
        </w:rPr>
        <w:t>”</w:t>
      </w:r>
      <w:r>
        <w:rPr>
          <w:rFonts w:hint="eastAsia"/>
          <w:lang w:val="en-US" w:eastAsia="zh-CN"/>
        </w:rPr>
        <w:t>查看</w:t>
      </w:r>
      <w:r>
        <w:rPr>
          <w:rFonts w:hint="default"/>
          <w:lang w:val="en-US" w:eastAsia="zh-CN"/>
        </w:rPr>
        <w:t>”</w:t>
      </w:r>
      <w:r>
        <w:rPr>
          <w:rFonts w:hint="eastAsia"/>
          <w:lang w:val="en-US" w:eastAsia="zh-CN"/>
        </w:rPr>
        <w:t>按钮,选择具体产品出库</w:t>
      </w:r>
    </w:p>
    <w:p>
      <w:pPr>
        <w:numPr>
          <w:ilvl w:val="0"/>
          <w:numId w:val="18"/>
        </w:numPr>
        <w:ind w:leftChars="0"/>
        <w:rPr>
          <w:rFonts w:hint="eastAsia" w:eastAsiaTheme="minorEastAsia"/>
          <w:lang w:val="en-US" w:eastAsia="zh-CN"/>
        </w:rPr>
      </w:pPr>
      <w:r>
        <w:rPr>
          <w:rFonts w:hint="eastAsia" w:eastAsiaTheme="minorEastAsia"/>
          <w:lang w:val="en-US" w:eastAsia="zh-CN"/>
        </w:rPr>
        <w:t>选中需要审核的</w:t>
      </w:r>
      <w:r>
        <w:rPr>
          <w:rFonts w:hint="eastAsia"/>
          <w:lang w:val="en-US" w:eastAsia="zh-CN"/>
        </w:rPr>
        <w:t>销货单</w:t>
      </w:r>
      <w:r>
        <w:rPr>
          <w:rFonts w:hint="eastAsia" w:eastAsiaTheme="minorEastAsia"/>
          <w:lang w:val="en-US" w:eastAsia="zh-CN"/>
        </w:rPr>
        <w:t>点击“审核”键即可</w:t>
      </w:r>
    </w:p>
    <w:p>
      <w:pPr>
        <w:numPr>
          <w:ilvl w:val="0"/>
          <w:numId w:val="0"/>
        </w:numPr>
        <w:ind w:leftChars="0"/>
        <w:rPr>
          <w:rFonts w:hint="eastAsia"/>
          <w:lang w:val="en-US" w:eastAsia="zh-CN"/>
        </w:rPr>
      </w:pPr>
    </w:p>
    <w:p>
      <w:pPr>
        <w:rPr>
          <w:rFonts w:hint="eastAsia"/>
          <w:lang w:val="en-US" w:eastAsia="zh-CN"/>
        </w:rPr>
      </w:pPr>
    </w:p>
    <w:p>
      <w:pPr>
        <w:pStyle w:val="5"/>
        <w:rPr>
          <w:rFonts w:hint="eastAsia"/>
          <w:lang w:val="en-US" w:eastAsia="zh-CN"/>
        </w:rPr>
      </w:pPr>
      <w:r>
        <w:rPr>
          <w:rFonts w:hint="eastAsia"/>
          <w:lang w:val="en-US" w:eastAsia="zh-CN"/>
        </w:rPr>
        <w:t>2.4.5 赠送单</w:t>
      </w:r>
    </w:p>
    <w:p>
      <w:pPr>
        <w:rPr>
          <w:rFonts w:hint="eastAsia"/>
          <w:lang w:val="en-US" w:eastAsia="zh-CN"/>
        </w:rPr>
      </w:pPr>
      <w:r>
        <w:rPr>
          <w:rFonts w:hint="eastAsia"/>
          <w:lang w:val="en-US" w:eastAsia="zh-CN"/>
        </w:rPr>
        <w:t>1) 刷新内容页，可直接输入“编号,日期,制单人等关键字”进行查询。</w:t>
      </w:r>
    </w:p>
    <w:p>
      <w:pPr>
        <w:numPr>
          <w:ilvl w:val="0"/>
          <w:numId w:val="0"/>
        </w:numPr>
        <w:ind w:leftChars="0"/>
      </w:pPr>
      <w:r>
        <w:drawing>
          <wp:inline distT="0" distB="0" distL="114300" distR="114300">
            <wp:extent cx="5269230" cy="3395345"/>
            <wp:effectExtent l="0" t="0" r="7620" b="14605"/>
            <wp:docPr id="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3"/>
                    <pic:cNvPicPr>
                      <a:picLocks noChangeAspect="1"/>
                    </pic:cNvPicPr>
                  </pic:nvPicPr>
                  <pic:blipFill>
                    <a:blip r:embed="rId51"/>
                    <a:stretch>
                      <a:fillRect/>
                    </a:stretch>
                  </pic:blipFill>
                  <pic:spPr>
                    <a:xfrm>
                      <a:off x="0" y="0"/>
                      <a:ext cx="5269230" cy="3395345"/>
                    </a:xfrm>
                    <a:prstGeom prst="rect">
                      <a:avLst/>
                    </a:prstGeom>
                    <a:noFill/>
                    <a:ln w="9525">
                      <a:noFill/>
                    </a:ln>
                  </pic:spPr>
                </pic:pic>
              </a:graphicData>
            </a:graphic>
          </wp:inline>
        </w:drawing>
      </w:r>
    </w:p>
    <w:p>
      <w:pPr>
        <w:numPr>
          <w:ilvl w:val="0"/>
          <w:numId w:val="19"/>
        </w:numPr>
        <w:ind w:leftChars="0"/>
        <w:rPr>
          <w:rFonts w:hint="eastAsia"/>
          <w:lang w:val="en-US" w:eastAsia="zh-CN"/>
        </w:rPr>
      </w:pPr>
      <w:r>
        <w:rPr>
          <w:rFonts w:hint="eastAsia"/>
          <w:lang w:val="en-US" w:eastAsia="zh-CN"/>
        </w:rPr>
        <w:t>点击“新增”功能键，编辑需要赠送的产品</w:t>
      </w:r>
    </w:p>
    <w:p>
      <w:pPr>
        <w:numPr>
          <w:ilvl w:val="0"/>
          <w:numId w:val="0"/>
        </w:numPr>
      </w:pPr>
      <w:r>
        <w:drawing>
          <wp:inline distT="0" distB="0" distL="114300" distR="114300">
            <wp:extent cx="5266690" cy="3533140"/>
            <wp:effectExtent l="0" t="0" r="10160" b="10160"/>
            <wp:docPr id="4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4"/>
                    <pic:cNvPicPr>
                      <a:picLocks noChangeAspect="1"/>
                    </pic:cNvPicPr>
                  </pic:nvPicPr>
                  <pic:blipFill>
                    <a:blip r:embed="rId52"/>
                    <a:stretch>
                      <a:fillRect/>
                    </a:stretch>
                  </pic:blipFill>
                  <pic:spPr>
                    <a:xfrm>
                      <a:off x="0" y="0"/>
                      <a:ext cx="5266690" cy="3533140"/>
                    </a:xfrm>
                    <a:prstGeom prst="rect">
                      <a:avLst/>
                    </a:prstGeom>
                    <a:noFill/>
                    <a:ln w="9525">
                      <a:noFill/>
                    </a:ln>
                  </pic:spPr>
                </pic:pic>
              </a:graphicData>
            </a:graphic>
          </wp:inline>
        </w:drawing>
      </w:r>
    </w:p>
    <w:p>
      <w:pPr>
        <w:numPr>
          <w:ilvl w:val="0"/>
          <w:numId w:val="0"/>
        </w:numPr>
        <w:rPr>
          <w:rFonts w:hint="eastAsia" w:eastAsiaTheme="minorEastAsia"/>
          <w:lang w:val="en-US" w:eastAsia="zh-CN"/>
        </w:rPr>
      </w:pPr>
      <w:r>
        <w:rPr>
          <w:rFonts w:hint="eastAsia"/>
          <w:lang w:val="en-US" w:eastAsia="zh-CN"/>
        </w:rPr>
        <w:t>3)选中赠送单,点击“编辑”键，可对原先增加的赠送单进行修改；点击“删除”键，即直接删除该赠送单；点击“审核”键，即直接审核该赠送单。</w:t>
      </w:r>
    </w:p>
    <w:p>
      <w:pPr>
        <w:rPr>
          <w:rFonts w:hint="eastAsia"/>
          <w:lang w:val="en-US" w:eastAsia="zh-CN"/>
        </w:rPr>
      </w:pPr>
    </w:p>
    <w:p>
      <w:pPr>
        <w:pStyle w:val="5"/>
        <w:rPr>
          <w:rFonts w:hint="eastAsia"/>
          <w:lang w:val="en-US" w:eastAsia="zh-CN"/>
        </w:rPr>
      </w:pPr>
      <w:r>
        <w:rPr>
          <w:rFonts w:hint="eastAsia"/>
          <w:lang w:val="en-US" w:eastAsia="zh-CN"/>
        </w:rPr>
        <w:t>2.4.6 备案单</w:t>
      </w:r>
    </w:p>
    <w:p>
      <w:pPr>
        <w:rPr>
          <w:rFonts w:hint="eastAsia"/>
          <w:lang w:val="en-US" w:eastAsia="zh-CN"/>
        </w:rPr>
      </w:pPr>
      <w:r>
        <w:rPr>
          <w:rFonts w:hint="eastAsia"/>
          <w:lang w:val="en-US" w:eastAsia="zh-CN"/>
        </w:rPr>
        <w:t>1) 刷新内容页，可直接输入“编号,日期,制单人等关键字”进行查询。</w:t>
      </w:r>
    </w:p>
    <w:p>
      <w:pPr>
        <w:numPr>
          <w:ilvl w:val="0"/>
          <w:numId w:val="0"/>
        </w:numPr>
        <w:ind w:leftChars="0"/>
      </w:pPr>
      <w:r>
        <w:drawing>
          <wp:inline distT="0" distB="0" distL="114300" distR="114300">
            <wp:extent cx="5266055" cy="2655570"/>
            <wp:effectExtent l="0" t="0" r="10795" b="11430"/>
            <wp:docPr id="5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5"/>
                    <pic:cNvPicPr>
                      <a:picLocks noChangeAspect="1"/>
                    </pic:cNvPicPr>
                  </pic:nvPicPr>
                  <pic:blipFill>
                    <a:blip r:embed="rId53"/>
                    <a:stretch>
                      <a:fillRect/>
                    </a:stretch>
                  </pic:blipFill>
                  <pic:spPr>
                    <a:xfrm>
                      <a:off x="0" y="0"/>
                      <a:ext cx="5266055" cy="2655570"/>
                    </a:xfrm>
                    <a:prstGeom prst="rect">
                      <a:avLst/>
                    </a:prstGeom>
                    <a:noFill/>
                    <a:ln w="9525">
                      <a:noFill/>
                    </a:ln>
                  </pic:spPr>
                </pic:pic>
              </a:graphicData>
            </a:graphic>
          </wp:inline>
        </w:drawing>
      </w:r>
    </w:p>
    <w:p>
      <w:pPr>
        <w:numPr>
          <w:ilvl w:val="0"/>
          <w:numId w:val="19"/>
        </w:numPr>
        <w:ind w:leftChars="0"/>
        <w:rPr>
          <w:rFonts w:hint="eastAsia"/>
          <w:lang w:val="en-US" w:eastAsia="zh-CN"/>
        </w:rPr>
      </w:pPr>
      <w:r>
        <w:rPr>
          <w:rFonts w:hint="eastAsia"/>
          <w:lang w:val="en-US" w:eastAsia="zh-CN"/>
        </w:rPr>
        <w:t>点击“编辑”功能键，查看需方提交的备案单</w:t>
      </w:r>
    </w:p>
    <w:p>
      <w:pPr>
        <w:numPr>
          <w:ilvl w:val="0"/>
          <w:numId w:val="0"/>
        </w:numPr>
      </w:pPr>
      <w:r>
        <w:drawing>
          <wp:inline distT="0" distB="0" distL="114300" distR="114300">
            <wp:extent cx="5270500" cy="3093085"/>
            <wp:effectExtent l="0" t="0" r="6350" b="12065"/>
            <wp:docPr id="5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6"/>
                    <pic:cNvPicPr>
                      <a:picLocks noChangeAspect="1"/>
                    </pic:cNvPicPr>
                  </pic:nvPicPr>
                  <pic:blipFill>
                    <a:blip r:embed="rId54"/>
                    <a:stretch>
                      <a:fillRect/>
                    </a:stretch>
                  </pic:blipFill>
                  <pic:spPr>
                    <a:xfrm>
                      <a:off x="0" y="0"/>
                      <a:ext cx="5270500" cy="3093085"/>
                    </a:xfrm>
                    <a:prstGeom prst="rect">
                      <a:avLst/>
                    </a:prstGeom>
                    <a:noFill/>
                    <a:ln w="9525">
                      <a:noFill/>
                    </a:ln>
                  </pic:spPr>
                </pic:pic>
              </a:graphicData>
            </a:graphic>
          </wp:inline>
        </w:drawing>
      </w:r>
    </w:p>
    <w:p>
      <w:pPr>
        <w:rPr>
          <w:rFonts w:hint="eastAsia"/>
          <w:lang w:val="en-US" w:eastAsia="zh-CN"/>
        </w:rPr>
      </w:pPr>
      <w:r>
        <w:rPr>
          <w:rFonts w:hint="eastAsia"/>
          <w:lang w:val="en-US" w:eastAsia="zh-CN"/>
        </w:rPr>
        <w:t>3)点击“删除”键，即直接删除该备案单；点击“审核”键，即直接审核该备案单。</w:t>
      </w:r>
    </w:p>
    <w:p>
      <w:pPr>
        <w:pStyle w:val="5"/>
        <w:rPr>
          <w:rFonts w:hint="eastAsia"/>
          <w:lang w:val="en-US" w:eastAsia="zh-CN"/>
        </w:rPr>
      </w:pPr>
      <w:r>
        <w:rPr>
          <w:rFonts w:hint="eastAsia"/>
          <w:lang w:val="en-US" w:eastAsia="zh-CN"/>
        </w:rPr>
        <w:t>2.4.7 退货单</w:t>
      </w:r>
    </w:p>
    <w:p>
      <w:pPr>
        <w:rPr>
          <w:rFonts w:hint="eastAsia"/>
          <w:lang w:val="en-US" w:eastAsia="zh-CN"/>
        </w:rPr>
      </w:pPr>
      <w:r>
        <w:rPr>
          <w:rFonts w:hint="eastAsia"/>
          <w:lang w:val="en-US" w:eastAsia="zh-CN"/>
        </w:rPr>
        <w:t>1) 刷新内容页，可直接输入“编号,日期,制单人等关键字”进行查询。</w:t>
      </w:r>
    </w:p>
    <w:p>
      <w:pPr>
        <w:numPr>
          <w:ilvl w:val="0"/>
          <w:numId w:val="0"/>
        </w:numPr>
        <w:ind w:leftChars="0"/>
      </w:pPr>
      <w:r>
        <w:drawing>
          <wp:inline distT="0" distB="0" distL="114300" distR="114300">
            <wp:extent cx="5266055" cy="2655570"/>
            <wp:effectExtent l="0" t="0" r="10795" b="11430"/>
            <wp:docPr id="5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5"/>
                    <pic:cNvPicPr>
                      <a:picLocks noChangeAspect="1"/>
                    </pic:cNvPicPr>
                  </pic:nvPicPr>
                  <pic:blipFill>
                    <a:blip r:embed="rId53"/>
                    <a:stretch>
                      <a:fillRect/>
                    </a:stretch>
                  </pic:blipFill>
                  <pic:spPr>
                    <a:xfrm>
                      <a:off x="0" y="0"/>
                      <a:ext cx="5266055" cy="2655570"/>
                    </a:xfrm>
                    <a:prstGeom prst="rect">
                      <a:avLst/>
                    </a:prstGeom>
                    <a:noFill/>
                    <a:ln w="9525">
                      <a:noFill/>
                    </a:ln>
                  </pic:spPr>
                </pic:pic>
              </a:graphicData>
            </a:graphic>
          </wp:inline>
        </w:drawing>
      </w:r>
    </w:p>
    <w:p>
      <w:pPr>
        <w:numPr>
          <w:ilvl w:val="0"/>
          <w:numId w:val="19"/>
        </w:numPr>
        <w:ind w:leftChars="0"/>
        <w:rPr>
          <w:rFonts w:hint="eastAsia"/>
          <w:lang w:val="en-US" w:eastAsia="zh-CN"/>
        </w:rPr>
      </w:pPr>
      <w:r>
        <w:rPr>
          <w:rFonts w:hint="eastAsia"/>
          <w:lang w:val="en-US" w:eastAsia="zh-CN"/>
        </w:rPr>
        <w:t>点击“编辑”功能键，查看需方提交的退货单</w:t>
      </w:r>
    </w:p>
    <w:p>
      <w:pPr>
        <w:numPr>
          <w:ilvl w:val="0"/>
          <w:numId w:val="0"/>
        </w:numPr>
      </w:pPr>
      <w:r>
        <w:drawing>
          <wp:inline distT="0" distB="0" distL="114300" distR="114300">
            <wp:extent cx="5270500" cy="3093085"/>
            <wp:effectExtent l="0" t="0" r="6350" b="12065"/>
            <wp:docPr id="5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6"/>
                    <pic:cNvPicPr>
                      <a:picLocks noChangeAspect="1"/>
                    </pic:cNvPicPr>
                  </pic:nvPicPr>
                  <pic:blipFill>
                    <a:blip r:embed="rId54"/>
                    <a:stretch>
                      <a:fillRect/>
                    </a:stretch>
                  </pic:blipFill>
                  <pic:spPr>
                    <a:xfrm>
                      <a:off x="0" y="0"/>
                      <a:ext cx="5270500" cy="3093085"/>
                    </a:xfrm>
                    <a:prstGeom prst="rect">
                      <a:avLst/>
                    </a:prstGeom>
                    <a:noFill/>
                    <a:ln w="9525">
                      <a:noFill/>
                    </a:ln>
                  </pic:spPr>
                </pic:pic>
              </a:graphicData>
            </a:graphic>
          </wp:inline>
        </w:drawing>
      </w:r>
    </w:p>
    <w:p>
      <w:pPr>
        <w:numPr>
          <w:ilvl w:val="0"/>
          <w:numId w:val="0"/>
        </w:numPr>
        <w:ind w:leftChars="0"/>
        <w:rPr>
          <w:rFonts w:hint="eastAsia"/>
          <w:lang w:val="en-US" w:eastAsia="zh-CN"/>
        </w:rPr>
      </w:pPr>
      <w:r>
        <w:rPr>
          <w:rFonts w:hint="eastAsia"/>
          <w:lang w:val="en-US" w:eastAsia="zh-CN"/>
        </w:rPr>
        <w:t>3)点击“删除”键，即直接删除该退货单；点击“审核”键，即直接审核该退货单。</w:t>
      </w:r>
    </w:p>
    <w:p>
      <w:pPr>
        <w:rPr>
          <w:rFonts w:hint="eastAsia"/>
          <w:lang w:val="en-US" w:eastAsia="zh-CN"/>
        </w:rPr>
      </w:pPr>
    </w:p>
    <w:p>
      <w:pPr>
        <w:pStyle w:val="5"/>
        <w:rPr>
          <w:rFonts w:hint="eastAsia"/>
          <w:lang w:val="en-US" w:eastAsia="zh-CN"/>
        </w:rPr>
      </w:pPr>
      <w:r>
        <w:rPr>
          <w:rFonts w:hint="eastAsia"/>
          <w:lang w:val="en-US" w:eastAsia="zh-CN"/>
        </w:rPr>
        <w:t>2.4.8销售发票</w:t>
      </w:r>
    </w:p>
    <w:p>
      <w:pPr>
        <w:numPr>
          <w:ilvl w:val="0"/>
          <w:numId w:val="20"/>
        </w:numPr>
        <w:ind w:leftChars="0"/>
        <w:rPr>
          <w:rFonts w:hint="eastAsia"/>
          <w:lang w:val="en-US" w:eastAsia="zh-CN"/>
        </w:rPr>
      </w:pPr>
      <w:r>
        <w:rPr>
          <w:rFonts w:hint="eastAsia"/>
          <w:lang w:val="en-US" w:eastAsia="zh-CN"/>
        </w:rPr>
        <w:t>刷新内容页，可直接输入“编号,日期,制单人等关键字”进行查询。</w:t>
      </w:r>
    </w:p>
    <w:p>
      <w:pPr>
        <w:widowControl w:val="0"/>
        <w:numPr>
          <w:ilvl w:val="0"/>
          <w:numId w:val="0"/>
        </w:numPr>
        <w:spacing w:after="80"/>
        <w:jc w:val="both"/>
        <w:rPr>
          <w:rFonts w:hint="eastAsia"/>
          <w:lang w:val="en-US" w:eastAsia="zh-CN"/>
        </w:rPr>
      </w:pPr>
      <w:r>
        <w:drawing>
          <wp:inline distT="0" distB="0" distL="114300" distR="114300">
            <wp:extent cx="5270500" cy="3452495"/>
            <wp:effectExtent l="0" t="0" r="6350" b="14605"/>
            <wp:docPr id="5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7"/>
                    <pic:cNvPicPr>
                      <a:picLocks noChangeAspect="1"/>
                    </pic:cNvPicPr>
                  </pic:nvPicPr>
                  <pic:blipFill>
                    <a:blip r:embed="rId55"/>
                    <a:stretch>
                      <a:fillRect/>
                    </a:stretch>
                  </pic:blipFill>
                  <pic:spPr>
                    <a:xfrm>
                      <a:off x="0" y="0"/>
                      <a:ext cx="5270500" cy="3452495"/>
                    </a:xfrm>
                    <a:prstGeom prst="rect">
                      <a:avLst/>
                    </a:prstGeom>
                    <a:noFill/>
                    <a:ln w="9525">
                      <a:noFill/>
                    </a:ln>
                  </pic:spPr>
                </pic:pic>
              </a:graphicData>
            </a:graphic>
          </wp:inline>
        </w:drawing>
      </w:r>
    </w:p>
    <w:p>
      <w:pPr>
        <w:numPr>
          <w:ilvl w:val="0"/>
          <w:numId w:val="20"/>
        </w:numPr>
        <w:ind w:leftChars="0"/>
        <w:rPr>
          <w:rFonts w:hint="eastAsia"/>
          <w:lang w:val="en-US" w:eastAsia="zh-CN"/>
        </w:rPr>
      </w:pPr>
      <w:r>
        <w:rPr>
          <w:rFonts w:hint="eastAsia"/>
          <w:lang w:val="en-US" w:eastAsia="zh-CN"/>
        </w:rPr>
        <w:t>点击“新增”功能键，编辑发票信息</w:t>
      </w:r>
    </w:p>
    <w:p>
      <w:pPr>
        <w:widowControl w:val="0"/>
        <w:numPr>
          <w:ilvl w:val="0"/>
          <w:numId w:val="0"/>
        </w:numPr>
        <w:spacing w:after="80"/>
        <w:jc w:val="both"/>
        <w:rPr>
          <w:rFonts w:hint="eastAsia"/>
          <w:lang w:val="en-US" w:eastAsia="zh-CN"/>
        </w:rPr>
      </w:pPr>
      <w:r>
        <w:drawing>
          <wp:inline distT="0" distB="0" distL="114300" distR="114300">
            <wp:extent cx="5267325" cy="3629025"/>
            <wp:effectExtent l="0" t="0" r="9525" b="9525"/>
            <wp:docPr id="5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8"/>
                    <pic:cNvPicPr>
                      <a:picLocks noChangeAspect="1"/>
                    </pic:cNvPicPr>
                  </pic:nvPicPr>
                  <pic:blipFill>
                    <a:blip r:embed="rId56"/>
                    <a:stretch>
                      <a:fillRect/>
                    </a:stretch>
                  </pic:blipFill>
                  <pic:spPr>
                    <a:xfrm>
                      <a:off x="0" y="0"/>
                      <a:ext cx="5267325" cy="3629025"/>
                    </a:xfrm>
                    <a:prstGeom prst="rect">
                      <a:avLst/>
                    </a:prstGeom>
                    <a:noFill/>
                    <a:ln w="9525">
                      <a:noFill/>
                    </a:ln>
                  </pic:spPr>
                </pic:pic>
              </a:graphicData>
            </a:graphic>
          </wp:inline>
        </w:drawing>
      </w:r>
    </w:p>
    <w:p>
      <w:pPr>
        <w:numPr>
          <w:ilvl w:val="0"/>
          <w:numId w:val="20"/>
        </w:numPr>
        <w:ind w:leftChars="0"/>
        <w:rPr>
          <w:rFonts w:hint="eastAsia"/>
          <w:lang w:val="en-US" w:eastAsia="zh-CN"/>
        </w:rPr>
      </w:pPr>
      <w:r>
        <w:rPr>
          <w:rFonts w:hint="eastAsia"/>
          <w:lang w:val="en-US" w:eastAsia="zh-CN"/>
        </w:rPr>
        <w:t>选中发票,点击“编辑”键，可对原先增加的发票进行修改；点击“删除”键，即直接删除该发票；点击“审核”键，即直接审核该发票。</w:t>
      </w:r>
    </w:p>
    <w:p>
      <w:pPr>
        <w:rPr>
          <w:rFonts w:hint="eastAsia"/>
          <w:lang w:val="en-US" w:eastAsia="zh-CN"/>
        </w:rPr>
      </w:pPr>
    </w:p>
    <w:p>
      <w:pPr>
        <w:pStyle w:val="5"/>
        <w:rPr>
          <w:rFonts w:hint="eastAsia"/>
          <w:lang w:val="en-US" w:eastAsia="zh-CN"/>
        </w:rPr>
      </w:pPr>
      <w:r>
        <w:rPr>
          <w:rFonts w:hint="eastAsia"/>
          <w:lang w:val="en-US" w:eastAsia="zh-CN"/>
        </w:rPr>
        <w:t>2.4.9 应收款</w:t>
      </w:r>
    </w:p>
    <w:p>
      <w:pPr>
        <w:rPr>
          <w:rFonts w:hint="eastAsia"/>
          <w:lang w:val="en-US" w:eastAsia="zh-CN"/>
        </w:rPr>
      </w:pPr>
      <w:r>
        <w:rPr>
          <w:rFonts w:hint="eastAsia"/>
          <w:lang w:val="en-US" w:eastAsia="zh-CN"/>
        </w:rPr>
        <w:t>1) 刷新内容页，可直接输入“编号,日期,制单人等关键字”进行查询。</w:t>
      </w:r>
    </w:p>
    <w:p>
      <w:r>
        <w:drawing>
          <wp:inline distT="0" distB="0" distL="114300" distR="114300">
            <wp:extent cx="5267960" cy="3540760"/>
            <wp:effectExtent l="0" t="0" r="8890" b="2540"/>
            <wp:docPr id="5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9"/>
                    <pic:cNvPicPr>
                      <a:picLocks noChangeAspect="1"/>
                    </pic:cNvPicPr>
                  </pic:nvPicPr>
                  <pic:blipFill>
                    <a:blip r:embed="rId57"/>
                    <a:stretch>
                      <a:fillRect/>
                    </a:stretch>
                  </pic:blipFill>
                  <pic:spPr>
                    <a:xfrm>
                      <a:off x="0" y="0"/>
                      <a:ext cx="5267960" cy="3540760"/>
                    </a:xfrm>
                    <a:prstGeom prst="rect">
                      <a:avLst/>
                    </a:prstGeom>
                    <a:noFill/>
                    <a:ln w="9525">
                      <a:noFill/>
                    </a:ln>
                  </pic:spPr>
                </pic:pic>
              </a:graphicData>
            </a:graphic>
          </wp:inline>
        </w:drawing>
      </w:r>
    </w:p>
    <w:p>
      <w:pPr>
        <w:numPr>
          <w:ilvl w:val="0"/>
          <w:numId w:val="21"/>
        </w:numPr>
        <w:rPr>
          <w:rFonts w:hint="eastAsia" w:eastAsiaTheme="minorEastAsia"/>
          <w:lang w:val="en-US" w:eastAsia="zh-CN"/>
        </w:rPr>
      </w:pPr>
      <w:r>
        <w:rPr>
          <w:rFonts w:hint="eastAsia"/>
          <w:lang w:val="en-US" w:eastAsia="zh-CN"/>
        </w:rPr>
        <w:t>操作员确认无误后,点击</w:t>
      </w:r>
      <w:r>
        <w:rPr>
          <w:rFonts w:hint="default"/>
          <w:lang w:val="en-US" w:eastAsia="zh-CN"/>
        </w:rPr>
        <w:t>”</w:t>
      </w:r>
      <w:r>
        <w:rPr>
          <w:rFonts w:hint="eastAsia"/>
          <w:lang w:val="en-US" w:eastAsia="zh-CN"/>
        </w:rPr>
        <w:t>审核</w:t>
      </w:r>
      <w:r>
        <w:rPr>
          <w:rFonts w:hint="default"/>
          <w:lang w:val="en-US" w:eastAsia="zh-CN"/>
        </w:rPr>
        <w:t>”</w:t>
      </w:r>
      <w:r>
        <w:rPr>
          <w:rFonts w:hint="eastAsia"/>
          <w:lang w:val="en-US" w:eastAsia="zh-CN"/>
        </w:rPr>
        <w:t>按钮即可.</w:t>
      </w:r>
    </w:p>
    <w:p>
      <w:pPr>
        <w:rPr>
          <w:rFonts w:hint="eastAsia"/>
          <w:lang w:val="en-US" w:eastAsia="zh-CN"/>
        </w:rPr>
      </w:pPr>
    </w:p>
    <w:p>
      <w:pPr>
        <w:pStyle w:val="5"/>
        <w:rPr>
          <w:rFonts w:hint="eastAsia"/>
          <w:lang w:val="en-US" w:eastAsia="zh-CN"/>
        </w:rPr>
      </w:pPr>
      <w:r>
        <w:rPr>
          <w:rFonts w:hint="eastAsia"/>
          <w:lang w:val="en-US" w:eastAsia="zh-CN"/>
        </w:rPr>
        <w:t>2.4.10 合同作废单</w:t>
      </w:r>
    </w:p>
    <w:p>
      <w:pPr>
        <w:rPr>
          <w:rFonts w:hint="eastAsia"/>
          <w:lang w:val="en-US" w:eastAsia="zh-CN"/>
        </w:rPr>
      </w:pPr>
      <w:r>
        <w:rPr>
          <w:rFonts w:hint="eastAsia"/>
          <w:lang w:val="en-US" w:eastAsia="zh-CN"/>
        </w:rPr>
        <w:t>1)可直接输入“编号,日期等关键字”进行查询</w:t>
      </w:r>
    </w:p>
    <w:p>
      <w:r>
        <w:drawing>
          <wp:inline distT="0" distB="0" distL="114300" distR="114300">
            <wp:extent cx="5271135" cy="3236595"/>
            <wp:effectExtent l="0" t="0" r="5715" b="1905"/>
            <wp:docPr id="6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0"/>
                    <pic:cNvPicPr>
                      <a:picLocks noChangeAspect="1"/>
                    </pic:cNvPicPr>
                  </pic:nvPicPr>
                  <pic:blipFill>
                    <a:blip r:embed="rId58"/>
                    <a:stretch>
                      <a:fillRect/>
                    </a:stretch>
                  </pic:blipFill>
                  <pic:spPr>
                    <a:xfrm>
                      <a:off x="0" y="0"/>
                      <a:ext cx="5271135" cy="3236595"/>
                    </a:xfrm>
                    <a:prstGeom prst="rect">
                      <a:avLst/>
                    </a:prstGeom>
                    <a:noFill/>
                    <a:ln w="9525">
                      <a:noFill/>
                    </a:ln>
                  </pic:spPr>
                </pic:pic>
              </a:graphicData>
            </a:graphic>
          </wp:inline>
        </w:drawing>
      </w:r>
    </w:p>
    <w:p>
      <w:pPr>
        <w:rPr>
          <w:rFonts w:hint="eastAsia" w:eastAsiaTheme="minorEastAsia"/>
          <w:lang w:val="en-US" w:eastAsia="zh-CN"/>
        </w:rPr>
      </w:pPr>
      <w:r>
        <w:rPr>
          <w:rFonts w:hint="eastAsia"/>
          <w:lang w:val="en-US" w:eastAsia="zh-CN"/>
        </w:rPr>
        <w:t>2)选中合同作废单,点击</w:t>
      </w:r>
      <w:r>
        <w:rPr>
          <w:rFonts w:hint="default"/>
          <w:lang w:val="en-US" w:eastAsia="zh-CN"/>
        </w:rPr>
        <w:t>’</w:t>
      </w:r>
      <w:r>
        <w:rPr>
          <w:rFonts w:hint="eastAsia"/>
          <w:lang w:val="en-US" w:eastAsia="zh-CN"/>
        </w:rPr>
        <w:t>恢复</w:t>
      </w:r>
      <w:r>
        <w:rPr>
          <w:rFonts w:hint="default"/>
          <w:lang w:val="en-US" w:eastAsia="zh-CN"/>
        </w:rPr>
        <w:t>’</w:t>
      </w:r>
      <w:r>
        <w:rPr>
          <w:rFonts w:hint="eastAsia"/>
          <w:lang w:val="en-US" w:eastAsia="zh-CN"/>
        </w:rPr>
        <w:t>按钮,则该合同作废单恢复,数据恢复到</w:t>
      </w:r>
      <w:r>
        <w:rPr>
          <w:rFonts w:hint="default"/>
          <w:lang w:val="en-US" w:eastAsia="zh-CN"/>
        </w:rPr>
        <w:t>’</w:t>
      </w:r>
      <w:r>
        <w:rPr>
          <w:rFonts w:hint="eastAsia"/>
          <w:lang w:val="en-US" w:eastAsia="zh-CN"/>
        </w:rPr>
        <w:t>合同执行单</w:t>
      </w:r>
      <w:r>
        <w:rPr>
          <w:rFonts w:hint="default"/>
          <w:lang w:val="en-US" w:eastAsia="zh-CN"/>
        </w:rPr>
        <w:t>’</w:t>
      </w:r>
      <w:r>
        <w:rPr>
          <w:rFonts w:hint="eastAsia"/>
          <w:lang w:val="en-US" w:eastAsia="zh-CN"/>
        </w:rPr>
        <w:t>模块</w:t>
      </w:r>
    </w:p>
    <w:p>
      <w:pPr>
        <w:rPr>
          <w:rFonts w:hint="eastAsia"/>
          <w:lang w:val="en-US" w:eastAsia="zh-CN"/>
        </w:rPr>
      </w:pPr>
    </w:p>
    <w:p>
      <w:pPr>
        <w:numPr>
          <w:ilvl w:val="0"/>
          <w:numId w:val="0"/>
        </w:numPr>
        <w:ind w:leftChars="0"/>
        <w:rPr>
          <w:rFonts w:hint="eastAsia"/>
          <w:lang w:val="en-US" w:eastAsia="zh-CN"/>
        </w:rPr>
      </w:pPr>
    </w:p>
    <w:p>
      <w:pPr>
        <w:pStyle w:val="4"/>
        <w:rPr>
          <w:rFonts w:hint="eastAsia"/>
          <w:lang w:val="en-US" w:eastAsia="zh-CN"/>
        </w:rPr>
      </w:pPr>
      <w:r>
        <w:rPr>
          <w:rFonts w:hint="eastAsia"/>
          <w:lang w:val="en-US" w:eastAsia="zh-CN"/>
        </w:rPr>
        <w:t>2.5 库存管理</w:t>
      </w:r>
    </w:p>
    <w:p>
      <w:pPr>
        <w:pStyle w:val="5"/>
        <w:rPr>
          <w:rFonts w:hint="eastAsia"/>
          <w:lang w:val="en-US" w:eastAsia="zh-CN"/>
        </w:rPr>
      </w:pPr>
      <w:r>
        <w:rPr>
          <w:rFonts w:hint="eastAsia"/>
          <w:lang w:val="en-US" w:eastAsia="zh-CN"/>
        </w:rPr>
        <w:t>2.5.1 调拨单</w:t>
      </w:r>
    </w:p>
    <w:p>
      <w:pPr>
        <w:rPr>
          <w:rFonts w:hint="eastAsia"/>
          <w:lang w:val="en-US" w:eastAsia="zh-CN"/>
        </w:rPr>
      </w:pPr>
      <w:r>
        <w:rPr>
          <w:rFonts w:hint="eastAsia"/>
          <w:lang w:val="en-US" w:eastAsia="zh-CN"/>
        </w:rPr>
        <w:t>1)刷新内容页，可直接输入“编号,日期,制单人等关键字”进行查询。</w:t>
      </w:r>
    </w:p>
    <w:p>
      <w:r>
        <w:drawing>
          <wp:inline distT="0" distB="0" distL="114300" distR="114300">
            <wp:extent cx="5265420" cy="3328035"/>
            <wp:effectExtent l="0" t="0" r="11430" b="5715"/>
            <wp:docPr id="6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1"/>
                    <pic:cNvPicPr>
                      <a:picLocks noChangeAspect="1"/>
                    </pic:cNvPicPr>
                  </pic:nvPicPr>
                  <pic:blipFill>
                    <a:blip r:embed="rId59"/>
                    <a:stretch>
                      <a:fillRect/>
                    </a:stretch>
                  </pic:blipFill>
                  <pic:spPr>
                    <a:xfrm>
                      <a:off x="0" y="0"/>
                      <a:ext cx="5265420" cy="3328035"/>
                    </a:xfrm>
                    <a:prstGeom prst="rect">
                      <a:avLst/>
                    </a:prstGeom>
                    <a:noFill/>
                    <a:ln w="9525">
                      <a:noFill/>
                    </a:ln>
                  </pic:spPr>
                </pic:pic>
              </a:graphicData>
            </a:graphic>
          </wp:inline>
        </w:drawing>
      </w:r>
    </w:p>
    <w:p>
      <w:pPr>
        <w:numPr>
          <w:ilvl w:val="0"/>
          <w:numId w:val="0"/>
        </w:numPr>
        <w:ind w:leftChars="0"/>
        <w:rPr>
          <w:rFonts w:hint="eastAsia"/>
          <w:lang w:val="en-US" w:eastAsia="zh-CN"/>
        </w:rPr>
      </w:pPr>
      <w:r>
        <w:rPr>
          <w:rFonts w:hint="eastAsia"/>
          <w:lang w:val="en-US" w:eastAsia="zh-CN"/>
        </w:rPr>
        <w:t>2)点击“新增”功能键，编辑需要调拨的产品信息</w:t>
      </w:r>
    </w:p>
    <w:p>
      <w:r>
        <w:drawing>
          <wp:inline distT="0" distB="0" distL="114300" distR="114300">
            <wp:extent cx="5268595" cy="3742055"/>
            <wp:effectExtent l="0" t="0" r="8255" b="10795"/>
            <wp:docPr id="6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2"/>
                    <pic:cNvPicPr>
                      <a:picLocks noChangeAspect="1"/>
                    </pic:cNvPicPr>
                  </pic:nvPicPr>
                  <pic:blipFill>
                    <a:blip r:embed="rId60"/>
                    <a:stretch>
                      <a:fillRect/>
                    </a:stretch>
                  </pic:blipFill>
                  <pic:spPr>
                    <a:xfrm>
                      <a:off x="0" y="0"/>
                      <a:ext cx="5268595" cy="3742055"/>
                    </a:xfrm>
                    <a:prstGeom prst="rect">
                      <a:avLst/>
                    </a:prstGeom>
                    <a:noFill/>
                    <a:ln w="9525">
                      <a:noFill/>
                    </a:ln>
                  </pic:spPr>
                </pic:pic>
              </a:graphicData>
            </a:graphic>
          </wp:inline>
        </w:drawing>
      </w:r>
    </w:p>
    <w:p>
      <w:pPr>
        <w:numPr>
          <w:ilvl w:val="0"/>
          <w:numId w:val="21"/>
        </w:numPr>
        <w:ind w:left="0" w:leftChars="0" w:firstLine="0" w:firstLineChars="0"/>
        <w:rPr>
          <w:rFonts w:hint="eastAsia" w:eastAsiaTheme="minorEastAsia"/>
          <w:lang w:val="en-US" w:eastAsia="zh-CN"/>
        </w:rPr>
      </w:pPr>
      <w:r>
        <w:rPr>
          <w:rFonts w:hint="eastAsia" w:eastAsiaTheme="minorEastAsia"/>
          <w:lang w:val="en-US" w:eastAsia="zh-CN"/>
        </w:rPr>
        <w:t>选中</w:t>
      </w:r>
      <w:r>
        <w:rPr>
          <w:rFonts w:hint="eastAsia"/>
          <w:lang w:val="en-US" w:eastAsia="zh-CN"/>
        </w:rPr>
        <w:t>调拨单</w:t>
      </w:r>
      <w:r>
        <w:rPr>
          <w:rFonts w:hint="eastAsia" w:eastAsiaTheme="minorEastAsia"/>
          <w:lang w:val="en-US" w:eastAsia="zh-CN"/>
        </w:rPr>
        <w:t>,点击“编辑”键，可对原先增加的</w:t>
      </w:r>
      <w:r>
        <w:rPr>
          <w:rFonts w:hint="eastAsia"/>
          <w:lang w:val="en-US" w:eastAsia="zh-CN"/>
        </w:rPr>
        <w:t>调拨单</w:t>
      </w:r>
      <w:r>
        <w:rPr>
          <w:rFonts w:hint="eastAsia" w:eastAsiaTheme="minorEastAsia"/>
          <w:lang w:val="en-US" w:eastAsia="zh-CN"/>
        </w:rPr>
        <w:t>进行修改；点击“删除”键，即直接删除该</w:t>
      </w:r>
      <w:r>
        <w:rPr>
          <w:rFonts w:hint="eastAsia"/>
          <w:lang w:val="en-US" w:eastAsia="zh-CN"/>
        </w:rPr>
        <w:t>调拨单</w:t>
      </w:r>
      <w:r>
        <w:rPr>
          <w:rFonts w:hint="eastAsia" w:eastAsiaTheme="minorEastAsia"/>
          <w:lang w:val="en-US" w:eastAsia="zh-CN"/>
        </w:rPr>
        <w:t>；点击“审核”键，即直接审核该</w:t>
      </w:r>
      <w:r>
        <w:rPr>
          <w:rFonts w:hint="eastAsia"/>
          <w:lang w:val="en-US" w:eastAsia="zh-CN"/>
        </w:rPr>
        <w:t>调拨单</w:t>
      </w:r>
      <w:r>
        <w:rPr>
          <w:rFonts w:hint="eastAsia" w:eastAsiaTheme="minorEastAsia"/>
          <w:lang w:val="en-US" w:eastAsia="zh-CN"/>
        </w:rPr>
        <w:t>。</w:t>
      </w:r>
    </w:p>
    <w:p>
      <w:pPr>
        <w:pStyle w:val="5"/>
        <w:rPr>
          <w:rFonts w:hint="eastAsia"/>
          <w:lang w:val="en-US" w:eastAsia="zh-CN"/>
        </w:rPr>
      </w:pPr>
      <w:r>
        <w:rPr>
          <w:rFonts w:hint="eastAsia"/>
          <w:lang w:val="en-US" w:eastAsia="zh-CN"/>
        </w:rPr>
        <w:t>2.5.2 仓库管理</w:t>
      </w:r>
    </w:p>
    <w:p>
      <w:pPr>
        <w:rPr>
          <w:rFonts w:hint="eastAsia"/>
          <w:lang w:val="en-US" w:eastAsia="zh-CN"/>
        </w:rPr>
      </w:pPr>
      <w:r>
        <w:rPr>
          <w:rFonts w:hint="eastAsia"/>
          <w:lang w:val="en-US" w:eastAsia="zh-CN"/>
        </w:rPr>
        <w:t>1)刷新内容页，可直接输入“仓库名称关键字”进行查询。</w:t>
      </w:r>
    </w:p>
    <w:p>
      <w:r>
        <w:drawing>
          <wp:inline distT="0" distB="0" distL="114300" distR="114300">
            <wp:extent cx="5272405" cy="3562350"/>
            <wp:effectExtent l="0" t="0" r="4445" b="0"/>
            <wp:docPr id="6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3"/>
                    <pic:cNvPicPr>
                      <a:picLocks noChangeAspect="1"/>
                    </pic:cNvPicPr>
                  </pic:nvPicPr>
                  <pic:blipFill>
                    <a:blip r:embed="rId61"/>
                    <a:stretch>
                      <a:fillRect/>
                    </a:stretch>
                  </pic:blipFill>
                  <pic:spPr>
                    <a:xfrm>
                      <a:off x="0" y="0"/>
                      <a:ext cx="5272405" cy="3562350"/>
                    </a:xfrm>
                    <a:prstGeom prst="rect">
                      <a:avLst/>
                    </a:prstGeom>
                    <a:noFill/>
                    <a:ln w="9525">
                      <a:noFill/>
                    </a:ln>
                  </pic:spPr>
                </pic:pic>
              </a:graphicData>
            </a:graphic>
          </wp:inline>
        </w:drawing>
      </w:r>
    </w:p>
    <w:p>
      <w:pPr>
        <w:numPr>
          <w:ilvl w:val="0"/>
          <w:numId w:val="0"/>
        </w:numPr>
        <w:ind w:leftChars="0"/>
        <w:rPr>
          <w:rFonts w:hint="eastAsia"/>
          <w:lang w:val="en-US" w:eastAsia="zh-CN"/>
        </w:rPr>
      </w:pPr>
      <w:r>
        <w:rPr>
          <w:rFonts w:hint="eastAsia"/>
          <w:lang w:val="en-US" w:eastAsia="zh-CN"/>
        </w:rPr>
        <w:t>2)点击“新增”功能键，编辑需要仓库信息</w:t>
      </w:r>
    </w:p>
    <w:p>
      <w:r>
        <w:drawing>
          <wp:inline distT="0" distB="0" distL="114300" distR="114300">
            <wp:extent cx="5268595" cy="3742055"/>
            <wp:effectExtent l="0" t="0" r="8255" b="10795"/>
            <wp:docPr id="6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2"/>
                    <pic:cNvPicPr>
                      <a:picLocks noChangeAspect="1"/>
                    </pic:cNvPicPr>
                  </pic:nvPicPr>
                  <pic:blipFill>
                    <a:blip r:embed="rId60"/>
                    <a:stretch>
                      <a:fillRect/>
                    </a:stretch>
                  </pic:blipFill>
                  <pic:spPr>
                    <a:xfrm>
                      <a:off x="0" y="0"/>
                      <a:ext cx="5268595" cy="3742055"/>
                    </a:xfrm>
                    <a:prstGeom prst="rect">
                      <a:avLst/>
                    </a:prstGeom>
                    <a:noFill/>
                    <a:ln w="9525">
                      <a:noFill/>
                    </a:ln>
                  </pic:spPr>
                </pic:pic>
              </a:graphicData>
            </a:graphic>
          </wp:inline>
        </w:drawing>
      </w:r>
    </w:p>
    <w:p>
      <w:pPr>
        <w:rPr>
          <w:rFonts w:hint="eastAsia"/>
          <w:lang w:val="en-US" w:eastAsia="zh-CN"/>
        </w:rPr>
      </w:pPr>
      <w:r>
        <w:rPr>
          <w:rFonts w:hint="eastAsia"/>
          <w:lang w:val="en-US" w:eastAsia="zh-CN"/>
        </w:rPr>
        <w:t>3)</w:t>
      </w:r>
      <w:r>
        <w:rPr>
          <w:rFonts w:hint="eastAsia" w:eastAsiaTheme="minorEastAsia"/>
          <w:lang w:val="en-US" w:eastAsia="zh-CN"/>
        </w:rPr>
        <w:t>选中</w:t>
      </w:r>
      <w:r>
        <w:rPr>
          <w:rFonts w:hint="eastAsia"/>
          <w:lang w:val="en-US" w:eastAsia="zh-CN"/>
        </w:rPr>
        <w:t>仓库</w:t>
      </w:r>
      <w:r>
        <w:rPr>
          <w:rFonts w:hint="eastAsia" w:eastAsiaTheme="minorEastAsia"/>
          <w:lang w:val="en-US" w:eastAsia="zh-CN"/>
        </w:rPr>
        <w:t>,点击“编辑”键，可对原先增加的</w:t>
      </w:r>
      <w:r>
        <w:rPr>
          <w:rFonts w:hint="eastAsia"/>
          <w:lang w:val="en-US" w:eastAsia="zh-CN"/>
        </w:rPr>
        <w:t>仓库</w:t>
      </w:r>
      <w:r>
        <w:rPr>
          <w:rFonts w:hint="eastAsia" w:eastAsiaTheme="minorEastAsia"/>
          <w:lang w:val="en-US" w:eastAsia="zh-CN"/>
        </w:rPr>
        <w:t>进行修改；点击“删除”键，即直接删除该</w:t>
      </w:r>
      <w:r>
        <w:rPr>
          <w:rFonts w:hint="eastAsia"/>
          <w:lang w:val="en-US" w:eastAsia="zh-CN"/>
        </w:rPr>
        <w:t>仓库</w:t>
      </w:r>
    </w:p>
    <w:p>
      <w:pPr>
        <w:pStyle w:val="5"/>
        <w:rPr>
          <w:rFonts w:hint="eastAsia"/>
          <w:lang w:val="en-US" w:eastAsia="zh-CN"/>
        </w:rPr>
      </w:pPr>
      <w:r>
        <w:rPr>
          <w:rFonts w:hint="eastAsia"/>
          <w:lang w:val="en-US" w:eastAsia="zh-CN"/>
        </w:rPr>
        <w:t>2.5.3 现存量查询</w:t>
      </w:r>
    </w:p>
    <w:p>
      <w:pPr>
        <w:rPr>
          <w:rFonts w:hint="eastAsia"/>
          <w:lang w:val="en-US" w:eastAsia="zh-CN"/>
        </w:rPr>
      </w:pPr>
      <w:r>
        <w:rPr>
          <w:rFonts w:hint="eastAsia"/>
          <w:lang w:val="en-US" w:eastAsia="zh-CN"/>
        </w:rPr>
        <w:t>1)刷新内容页，可直接输入“仓库名称,产品名称关键字”进行查询。</w:t>
      </w:r>
    </w:p>
    <w:p>
      <w:pPr>
        <w:rPr>
          <w:rFonts w:hint="eastAsia"/>
          <w:lang w:val="en-US" w:eastAsia="zh-CN"/>
        </w:rPr>
      </w:pPr>
      <w:r>
        <w:drawing>
          <wp:inline distT="0" distB="0" distL="114300" distR="114300">
            <wp:extent cx="5264785" cy="3613150"/>
            <wp:effectExtent l="0" t="0" r="12065" b="6350"/>
            <wp:docPr id="6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4"/>
                    <pic:cNvPicPr>
                      <a:picLocks noChangeAspect="1"/>
                    </pic:cNvPicPr>
                  </pic:nvPicPr>
                  <pic:blipFill>
                    <a:blip r:embed="rId62"/>
                    <a:stretch>
                      <a:fillRect/>
                    </a:stretch>
                  </pic:blipFill>
                  <pic:spPr>
                    <a:xfrm>
                      <a:off x="0" y="0"/>
                      <a:ext cx="5264785" cy="3613150"/>
                    </a:xfrm>
                    <a:prstGeom prst="rect">
                      <a:avLst/>
                    </a:prstGeom>
                    <a:noFill/>
                    <a:ln w="9525">
                      <a:noFill/>
                    </a:ln>
                  </pic:spPr>
                </pic:pic>
              </a:graphicData>
            </a:graphic>
          </wp:inline>
        </w:drawing>
      </w:r>
    </w:p>
    <w:p>
      <w:pPr>
        <w:pStyle w:val="5"/>
        <w:rPr>
          <w:rFonts w:hint="eastAsia"/>
          <w:lang w:val="en-US" w:eastAsia="zh-CN"/>
        </w:rPr>
      </w:pPr>
      <w:r>
        <w:rPr>
          <w:rFonts w:hint="eastAsia"/>
          <w:lang w:val="en-US" w:eastAsia="zh-CN"/>
        </w:rPr>
        <w:t>2.5.4 产品信息</w:t>
      </w:r>
    </w:p>
    <w:p>
      <w:pPr>
        <w:rPr>
          <w:rFonts w:hint="eastAsia"/>
          <w:lang w:val="en-US" w:eastAsia="zh-CN"/>
        </w:rPr>
      </w:pPr>
      <w:r>
        <w:rPr>
          <w:rFonts w:hint="eastAsia"/>
          <w:lang w:val="en-US" w:eastAsia="zh-CN"/>
        </w:rPr>
        <w:t>1)刷新内容页，可直接输入“仓库名称,产品名称等关键字”进行查询。</w:t>
      </w:r>
    </w:p>
    <w:p>
      <w:pPr>
        <w:rPr>
          <w:rFonts w:hint="eastAsia"/>
          <w:lang w:val="en-US" w:eastAsia="zh-CN"/>
        </w:rPr>
      </w:pPr>
      <w:r>
        <w:drawing>
          <wp:inline distT="0" distB="0" distL="114300" distR="114300">
            <wp:extent cx="5265420" cy="4415155"/>
            <wp:effectExtent l="0" t="0" r="11430" b="4445"/>
            <wp:docPr id="6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5"/>
                    <pic:cNvPicPr>
                      <a:picLocks noChangeAspect="1"/>
                    </pic:cNvPicPr>
                  </pic:nvPicPr>
                  <pic:blipFill>
                    <a:blip r:embed="rId63"/>
                    <a:stretch>
                      <a:fillRect/>
                    </a:stretch>
                  </pic:blipFill>
                  <pic:spPr>
                    <a:xfrm>
                      <a:off x="0" y="0"/>
                      <a:ext cx="5265420" cy="4415155"/>
                    </a:xfrm>
                    <a:prstGeom prst="rect">
                      <a:avLst/>
                    </a:prstGeom>
                    <a:noFill/>
                    <a:ln w="9525">
                      <a:noFill/>
                    </a:ln>
                  </pic:spPr>
                </pic:pic>
              </a:graphicData>
            </a:graphic>
          </wp:inline>
        </w:drawing>
      </w:r>
    </w:p>
    <w:p>
      <w:pPr>
        <w:pStyle w:val="4"/>
        <w:rPr>
          <w:rFonts w:hint="eastAsia"/>
          <w:lang w:val="en-US" w:eastAsia="zh-CN"/>
        </w:rPr>
      </w:pPr>
      <w:r>
        <w:rPr>
          <w:rFonts w:hint="eastAsia"/>
          <w:lang w:val="en-US" w:eastAsia="zh-CN"/>
        </w:rPr>
        <w:t>2.6 基础档案</w:t>
      </w:r>
    </w:p>
    <w:p>
      <w:pPr>
        <w:pStyle w:val="5"/>
        <w:rPr>
          <w:rFonts w:hint="eastAsia"/>
          <w:lang w:val="en-US" w:eastAsia="zh-CN"/>
        </w:rPr>
      </w:pPr>
      <w:r>
        <w:rPr>
          <w:rFonts w:hint="eastAsia"/>
          <w:lang w:val="en-US" w:eastAsia="zh-CN"/>
        </w:rPr>
        <w:t>2.6.1 企业信息</w:t>
      </w:r>
    </w:p>
    <w:p>
      <w:pPr>
        <w:rPr>
          <w:rFonts w:hint="eastAsia"/>
          <w:lang w:val="en-US" w:eastAsia="zh-CN"/>
        </w:rPr>
      </w:pPr>
      <w:r>
        <w:rPr>
          <w:rFonts w:hint="eastAsia"/>
          <w:lang w:val="en-US" w:eastAsia="zh-CN"/>
        </w:rPr>
        <w:t>1) 编辑修改企业信息</w:t>
      </w:r>
    </w:p>
    <w:p>
      <w:pPr>
        <w:rPr>
          <w:rFonts w:hint="eastAsia"/>
          <w:lang w:val="en-US" w:eastAsia="zh-CN"/>
        </w:rPr>
      </w:pPr>
      <w:r>
        <w:drawing>
          <wp:inline distT="0" distB="0" distL="114300" distR="114300">
            <wp:extent cx="5264785" cy="2929890"/>
            <wp:effectExtent l="0" t="0" r="12065" b="3810"/>
            <wp:docPr id="6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6"/>
                    <pic:cNvPicPr>
                      <a:picLocks noChangeAspect="1"/>
                    </pic:cNvPicPr>
                  </pic:nvPicPr>
                  <pic:blipFill>
                    <a:blip r:embed="rId64"/>
                    <a:stretch>
                      <a:fillRect/>
                    </a:stretch>
                  </pic:blipFill>
                  <pic:spPr>
                    <a:xfrm>
                      <a:off x="0" y="0"/>
                      <a:ext cx="5264785" cy="2929890"/>
                    </a:xfrm>
                    <a:prstGeom prst="rect">
                      <a:avLst/>
                    </a:prstGeom>
                    <a:noFill/>
                    <a:ln w="9525">
                      <a:noFill/>
                    </a:ln>
                  </pic:spPr>
                </pic:pic>
              </a:graphicData>
            </a:graphic>
          </wp:inline>
        </w:drawing>
      </w:r>
    </w:p>
    <w:p>
      <w:pPr>
        <w:pStyle w:val="5"/>
        <w:rPr>
          <w:rFonts w:hint="eastAsia"/>
          <w:lang w:val="en-US" w:eastAsia="zh-CN"/>
        </w:rPr>
      </w:pPr>
      <w:r>
        <w:rPr>
          <w:rFonts w:hint="eastAsia"/>
          <w:lang w:val="en-US" w:eastAsia="zh-CN"/>
        </w:rPr>
        <w:t>2.6.2 收款帐号信息</w:t>
      </w:r>
    </w:p>
    <w:p>
      <w:pPr>
        <w:rPr>
          <w:rFonts w:hint="eastAsia"/>
          <w:lang w:val="en-US" w:eastAsia="zh-CN"/>
        </w:rPr>
      </w:pPr>
      <w:r>
        <w:rPr>
          <w:rFonts w:hint="eastAsia"/>
          <w:lang w:val="en-US" w:eastAsia="zh-CN"/>
        </w:rPr>
        <w:t>1)刷新内容页，可直接输入“标题,企业名称关键字”进行查询。</w:t>
      </w:r>
    </w:p>
    <w:p>
      <w:r>
        <w:drawing>
          <wp:inline distT="0" distB="0" distL="114300" distR="114300">
            <wp:extent cx="5263515" cy="3660775"/>
            <wp:effectExtent l="0" t="0" r="13335" b="15875"/>
            <wp:docPr id="8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pic:cNvPicPr>
                      <a:picLocks noChangeAspect="1"/>
                    </pic:cNvPicPr>
                  </pic:nvPicPr>
                  <pic:blipFill>
                    <a:blip r:embed="rId65"/>
                    <a:stretch>
                      <a:fillRect/>
                    </a:stretch>
                  </pic:blipFill>
                  <pic:spPr>
                    <a:xfrm>
                      <a:off x="0" y="0"/>
                      <a:ext cx="5263515" cy="3660775"/>
                    </a:xfrm>
                    <a:prstGeom prst="rect">
                      <a:avLst/>
                    </a:prstGeom>
                    <a:noFill/>
                    <a:ln w="9525">
                      <a:noFill/>
                    </a:ln>
                  </pic:spPr>
                </pic:pic>
              </a:graphicData>
            </a:graphic>
          </wp:inline>
        </w:drawing>
      </w:r>
    </w:p>
    <w:p>
      <w:pPr>
        <w:numPr>
          <w:ilvl w:val="0"/>
          <w:numId w:val="0"/>
        </w:numPr>
        <w:ind w:leftChars="0"/>
        <w:rPr>
          <w:rFonts w:hint="eastAsia"/>
          <w:lang w:val="en-US" w:eastAsia="zh-CN"/>
        </w:rPr>
      </w:pPr>
      <w:r>
        <w:rPr>
          <w:rFonts w:hint="eastAsia"/>
          <w:lang w:val="en-US" w:eastAsia="zh-CN"/>
        </w:rPr>
        <w:t>2)点击“新增”功能键，编辑需要收款帐号信息</w:t>
      </w:r>
    </w:p>
    <w:p>
      <w:r>
        <w:drawing>
          <wp:inline distT="0" distB="0" distL="114300" distR="114300">
            <wp:extent cx="5266055" cy="4657725"/>
            <wp:effectExtent l="0" t="0" r="10795" b="9525"/>
            <wp:docPr id="8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pic:cNvPicPr>
                      <a:picLocks noChangeAspect="1"/>
                    </pic:cNvPicPr>
                  </pic:nvPicPr>
                  <pic:blipFill>
                    <a:blip r:embed="rId66"/>
                    <a:stretch>
                      <a:fillRect/>
                    </a:stretch>
                  </pic:blipFill>
                  <pic:spPr>
                    <a:xfrm>
                      <a:off x="0" y="0"/>
                      <a:ext cx="5266055" cy="4657725"/>
                    </a:xfrm>
                    <a:prstGeom prst="rect">
                      <a:avLst/>
                    </a:prstGeom>
                    <a:noFill/>
                    <a:ln w="9525">
                      <a:noFill/>
                    </a:ln>
                  </pic:spPr>
                </pic:pic>
              </a:graphicData>
            </a:graphic>
          </wp:inline>
        </w:drawing>
      </w:r>
    </w:p>
    <w:p>
      <w:pPr>
        <w:rPr>
          <w:rFonts w:hint="eastAsia"/>
          <w:lang w:val="en-US" w:eastAsia="zh-CN"/>
        </w:rPr>
      </w:pPr>
      <w:r>
        <w:rPr>
          <w:rFonts w:hint="eastAsia"/>
          <w:lang w:val="en-US" w:eastAsia="zh-CN"/>
        </w:rPr>
        <w:t>3)</w:t>
      </w:r>
      <w:r>
        <w:rPr>
          <w:rFonts w:hint="eastAsia" w:eastAsiaTheme="minorEastAsia"/>
          <w:lang w:val="en-US" w:eastAsia="zh-CN"/>
        </w:rPr>
        <w:t>选中</w:t>
      </w:r>
      <w:r>
        <w:rPr>
          <w:rFonts w:hint="eastAsia"/>
          <w:lang w:val="en-US" w:eastAsia="zh-CN"/>
        </w:rPr>
        <w:t>收款帐号信息</w:t>
      </w:r>
      <w:r>
        <w:rPr>
          <w:rFonts w:hint="eastAsia" w:eastAsiaTheme="minorEastAsia"/>
          <w:lang w:val="en-US" w:eastAsia="zh-CN"/>
        </w:rPr>
        <w:t>,点击“编辑”键，可对原先增加的</w:t>
      </w:r>
      <w:r>
        <w:rPr>
          <w:rFonts w:hint="eastAsia"/>
          <w:lang w:val="en-US" w:eastAsia="zh-CN"/>
        </w:rPr>
        <w:t>收款帐号信息</w:t>
      </w:r>
      <w:r>
        <w:rPr>
          <w:rFonts w:hint="eastAsia" w:eastAsiaTheme="minorEastAsia"/>
          <w:lang w:val="en-US" w:eastAsia="zh-CN"/>
        </w:rPr>
        <w:t>进行修改；点击“删除”键，即直接删除该</w:t>
      </w:r>
      <w:r>
        <w:rPr>
          <w:rFonts w:hint="eastAsia"/>
          <w:lang w:val="en-US" w:eastAsia="zh-CN"/>
        </w:rPr>
        <w:t>收款帐号信息</w:t>
      </w:r>
    </w:p>
    <w:p>
      <w:pPr>
        <w:pStyle w:val="5"/>
        <w:rPr>
          <w:rFonts w:hint="eastAsia"/>
          <w:lang w:val="en-US" w:eastAsia="zh-CN"/>
        </w:rPr>
      </w:pPr>
      <w:r>
        <w:rPr>
          <w:rFonts w:hint="eastAsia"/>
          <w:lang w:val="en-US" w:eastAsia="zh-CN"/>
        </w:rPr>
        <w:t>2.6.3 开票信息</w:t>
      </w:r>
    </w:p>
    <w:p>
      <w:pPr>
        <w:rPr>
          <w:rFonts w:hint="eastAsia"/>
          <w:lang w:val="en-US" w:eastAsia="zh-CN"/>
        </w:rPr>
      </w:pPr>
      <w:r>
        <w:rPr>
          <w:rFonts w:hint="eastAsia"/>
          <w:lang w:val="en-US" w:eastAsia="zh-CN"/>
        </w:rPr>
        <w:t>1)刷新内容页，可直接输入“标题,企业名称关键字”进行查询。</w:t>
      </w:r>
    </w:p>
    <w:p>
      <w:r>
        <w:drawing>
          <wp:inline distT="0" distB="0" distL="114300" distR="114300">
            <wp:extent cx="5270500" cy="3542030"/>
            <wp:effectExtent l="0" t="0" r="6350" b="1270"/>
            <wp:docPr id="8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pic:cNvPicPr>
                      <a:picLocks noChangeAspect="1"/>
                    </pic:cNvPicPr>
                  </pic:nvPicPr>
                  <pic:blipFill>
                    <a:blip r:embed="rId67"/>
                    <a:stretch>
                      <a:fillRect/>
                    </a:stretch>
                  </pic:blipFill>
                  <pic:spPr>
                    <a:xfrm>
                      <a:off x="0" y="0"/>
                      <a:ext cx="5270500" cy="3542030"/>
                    </a:xfrm>
                    <a:prstGeom prst="rect">
                      <a:avLst/>
                    </a:prstGeom>
                    <a:noFill/>
                    <a:ln w="9525">
                      <a:noFill/>
                    </a:ln>
                  </pic:spPr>
                </pic:pic>
              </a:graphicData>
            </a:graphic>
          </wp:inline>
        </w:drawing>
      </w:r>
    </w:p>
    <w:p>
      <w:pPr>
        <w:numPr>
          <w:ilvl w:val="0"/>
          <w:numId w:val="0"/>
        </w:numPr>
        <w:ind w:leftChars="0"/>
        <w:rPr>
          <w:rFonts w:hint="eastAsia"/>
          <w:lang w:val="en-US" w:eastAsia="zh-CN"/>
        </w:rPr>
      </w:pPr>
      <w:r>
        <w:rPr>
          <w:rFonts w:hint="eastAsia"/>
          <w:lang w:val="en-US" w:eastAsia="zh-CN"/>
        </w:rPr>
        <w:t>2)点击“新增”功能键，编辑需要开票信息</w:t>
      </w:r>
    </w:p>
    <w:p>
      <w:r>
        <w:drawing>
          <wp:inline distT="0" distB="0" distL="114300" distR="114300">
            <wp:extent cx="5269865" cy="4284980"/>
            <wp:effectExtent l="0" t="0" r="6985" b="1270"/>
            <wp:docPr id="8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pic:cNvPicPr>
                      <a:picLocks noChangeAspect="1"/>
                    </pic:cNvPicPr>
                  </pic:nvPicPr>
                  <pic:blipFill>
                    <a:blip r:embed="rId68"/>
                    <a:stretch>
                      <a:fillRect/>
                    </a:stretch>
                  </pic:blipFill>
                  <pic:spPr>
                    <a:xfrm>
                      <a:off x="0" y="0"/>
                      <a:ext cx="5269865" cy="4284980"/>
                    </a:xfrm>
                    <a:prstGeom prst="rect">
                      <a:avLst/>
                    </a:prstGeom>
                    <a:noFill/>
                    <a:ln w="9525">
                      <a:noFill/>
                    </a:ln>
                  </pic:spPr>
                </pic:pic>
              </a:graphicData>
            </a:graphic>
          </wp:inline>
        </w:drawing>
      </w:r>
    </w:p>
    <w:p>
      <w:pPr>
        <w:rPr>
          <w:rFonts w:hint="eastAsia"/>
          <w:lang w:val="en-US" w:eastAsia="zh-CN"/>
        </w:rPr>
      </w:pPr>
      <w:r>
        <w:rPr>
          <w:rFonts w:hint="eastAsia"/>
          <w:lang w:val="en-US" w:eastAsia="zh-CN"/>
        </w:rPr>
        <w:t>3)</w:t>
      </w:r>
      <w:r>
        <w:rPr>
          <w:rFonts w:hint="eastAsia" w:eastAsiaTheme="minorEastAsia"/>
          <w:lang w:val="en-US" w:eastAsia="zh-CN"/>
        </w:rPr>
        <w:t>选中</w:t>
      </w:r>
      <w:r>
        <w:rPr>
          <w:rFonts w:hint="eastAsia"/>
          <w:lang w:val="en-US" w:eastAsia="zh-CN"/>
        </w:rPr>
        <w:t>开票信息</w:t>
      </w:r>
      <w:r>
        <w:rPr>
          <w:rFonts w:hint="eastAsia" w:eastAsiaTheme="minorEastAsia"/>
          <w:lang w:val="en-US" w:eastAsia="zh-CN"/>
        </w:rPr>
        <w:t>,点击“编辑”键，可对原先增加的</w:t>
      </w:r>
      <w:r>
        <w:rPr>
          <w:rFonts w:hint="eastAsia"/>
          <w:lang w:val="en-US" w:eastAsia="zh-CN"/>
        </w:rPr>
        <w:t>开票信息</w:t>
      </w:r>
      <w:r>
        <w:rPr>
          <w:rFonts w:hint="eastAsia" w:eastAsiaTheme="minorEastAsia"/>
          <w:lang w:val="en-US" w:eastAsia="zh-CN"/>
        </w:rPr>
        <w:t>进行修改；点击“删除”键，即直接删除该</w:t>
      </w:r>
      <w:r>
        <w:rPr>
          <w:rFonts w:hint="eastAsia"/>
          <w:lang w:val="en-US" w:eastAsia="zh-CN"/>
        </w:rPr>
        <w:t>开票信息</w:t>
      </w:r>
    </w:p>
    <w:p>
      <w:pPr>
        <w:pStyle w:val="5"/>
        <w:rPr>
          <w:rFonts w:hint="eastAsia"/>
          <w:lang w:val="en-US" w:eastAsia="zh-CN"/>
        </w:rPr>
      </w:pPr>
      <w:r>
        <w:rPr>
          <w:rFonts w:hint="eastAsia"/>
          <w:lang w:val="en-US" w:eastAsia="zh-CN"/>
        </w:rPr>
        <w:t>2.6.4 收票信息</w:t>
      </w:r>
    </w:p>
    <w:p>
      <w:pPr>
        <w:rPr>
          <w:rFonts w:hint="eastAsia"/>
          <w:lang w:val="en-US" w:eastAsia="zh-CN"/>
        </w:rPr>
      </w:pPr>
      <w:r>
        <w:rPr>
          <w:rFonts w:hint="eastAsia"/>
          <w:lang w:val="en-US" w:eastAsia="zh-CN"/>
        </w:rPr>
        <w:t>1)刷新内容页，可直接输入“标题,企业名称关键字”进行查询。</w:t>
      </w:r>
    </w:p>
    <w:p>
      <w:r>
        <w:drawing>
          <wp:inline distT="0" distB="0" distL="114300" distR="114300">
            <wp:extent cx="5263515" cy="3686810"/>
            <wp:effectExtent l="0" t="0" r="13335" b="8890"/>
            <wp:docPr id="8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pic:cNvPicPr>
                      <a:picLocks noChangeAspect="1"/>
                    </pic:cNvPicPr>
                  </pic:nvPicPr>
                  <pic:blipFill>
                    <a:blip r:embed="rId69"/>
                    <a:stretch>
                      <a:fillRect/>
                    </a:stretch>
                  </pic:blipFill>
                  <pic:spPr>
                    <a:xfrm>
                      <a:off x="0" y="0"/>
                      <a:ext cx="5263515" cy="3686810"/>
                    </a:xfrm>
                    <a:prstGeom prst="rect">
                      <a:avLst/>
                    </a:prstGeom>
                    <a:noFill/>
                    <a:ln w="9525">
                      <a:noFill/>
                    </a:ln>
                  </pic:spPr>
                </pic:pic>
              </a:graphicData>
            </a:graphic>
          </wp:inline>
        </w:drawing>
      </w:r>
    </w:p>
    <w:p>
      <w:pPr>
        <w:numPr>
          <w:ilvl w:val="0"/>
          <w:numId w:val="0"/>
        </w:numPr>
        <w:ind w:leftChars="0"/>
        <w:rPr>
          <w:rFonts w:hint="eastAsia"/>
          <w:lang w:val="en-US" w:eastAsia="zh-CN"/>
        </w:rPr>
      </w:pPr>
      <w:r>
        <w:rPr>
          <w:rFonts w:hint="eastAsia"/>
          <w:lang w:val="en-US" w:eastAsia="zh-CN"/>
        </w:rPr>
        <w:t>2)点击“新增”功能键，编辑需要收票信息</w:t>
      </w:r>
    </w:p>
    <w:p>
      <w:r>
        <w:drawing>
          <wp:inline distT="0" distB="0" distL="114300" distR="114300">
            <wp:extent cx="5268595" cy="2927985"/>
            <wp:effectExtent l="0" t="0" r="8255" b="5715"/>
            <wp:docPr id="8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
                    <pic:cNvPicPr>
                      <a:picLocks noChangeAspect="1"/>
                    </pic:cNvPicPr>
                  </pic:nvPicPr>
                  <pic:blipFill>
                    <a:blip r:embed="rId70"/>
                    <a:stretch>
                      <a:fillRect/>
                    </a:stretch>
                  </pic:blipFill>
                  <pic:spPr>
                    <a:xfrm>
                      <a:off x="0" y="0"/>
                      <a:ext cx="5268595" cy="2927985"/>
                    </a:xfrm>
                    <a:prstGeom prst="rect">
                      <a:avLst/>
                    </a:prstGeom>
                    <a:noFill/>
                    <a:ln w="9525">
                      <a:noFill/>
                    </a:ln>
                  </pic:spPr>
                </pic:pic>
              </a:graphicData>
            </a:graphic>
          </wp:inline>
        </w:drawing>
      </w:r>
    </w:p>
    <w:p>
      <w:pPr>
        <w:rPr>
          <w:rFonts w:hint="eastAsia"/>
          <w:lang w:val="en-US" w:eastAsia="zh-CN"/>
        </w:rPr>
      </w:pPr>
      <w:r>
        <w:rPr>
          <w:rFonts w:hint="eastAsia"/>
          <w:lang w:val="en-US" w:eastAsia="zh-CN"/>
        </w:rPr>
        <w:t>3)</w:t>
      </w:r>
      <w:r>
        <w:rPr>
          <w:rFonts w:hint="eastAsia" w:eastAsiaTheme="minorEastAsia"/>
          <w:lang w:val="en-US" w:eastAsia="zh-CN"/>
        </w:rPr>
        <w:t>选中</w:t>
      </w:r>
      <w:r>
        <w:rPr>
          <w:rFonts w:hint="eastAsia"/>
          <w:lang w:val="en-US" w:eastAsia="zh-CN"/>
        </w:rPr>
        <w:t>收票信息</w:t>
      </w:r>
      <w:r>
        <w:rPr>
          <w:rFonts w:hint="eastAsia" w:eastAsiaTheme="minorEastAsia"/>
          <w:lang w:val="en-US" w:eastAsia="zh-CN"/>
        </w:rPr>
        <w:t>,点击“编辑”键，可对原先增加的</w:t>
      </w:r>
      <w:r>
        <w:rPr>
          <w:rFonts w:hint="eastAsia"/>
          <w:lang w:val="en-US" w:eastAsia="zh-CN"/>
        </w:rPr>
        <w:t>收票信息</w:t>
      </w:r>
      <w:r>
        <w:rPr>
          <w:rFonts w:hint="eastAsia" w:eastAsiaTheme="minorEastAsia"/>
          <w:lang w:val="en-US" w:eastAsia="zh-CN"/>
        </w:rPr>
        <w:t>进行修改；点击“删除”键，即直接删除该</w:t>
      </w:r>
      <w:r>
        <w:rPr>
          <w:rFonts w:hint="eastAsia"/>
          <w:lang w:val="en-US" w:eastAsia="zh-CN"/>
        </w:rPr>
        <w:t>收票信息</w:t>
      </w:r>
    </w:p>
    <w:p>
      <w:pPr>
        <w:pStyle w:val="5"/>
        <w:rPr>
          <w:rFonts w:hint="eastAsia"/>
          <w:lang w:val="en-US" w:eastAsia="zh-CN"/>
        </w:rPr>
      </w:pPr>
      <w:r>
        <w:rPr>
          <w:rFonts w:hint="eastAsia"/>
          <w:lang w:val="en-US" w:eastAsia="zh-CN"/>
        </w:rPr>
        <w:t>2.6.5 导入日志</w:t>
      </w:r>
    </w:p>
    <w:p>
      <w:pPr>
        <w:rPr>
          <w:rFonts w:hint="eastAsia"/>
          <w:lang w:val="en-US" w:eastAsia="zh-CN"/>
        </w:rPr>
      </w:pPr>
      <w:r>
        <w:rPr>
          <w:rFonts w:hint="eastAsia"/>
          <w:lang w:val="en-US" w:eastAsia="zh-CN"/>
        </w:rPr>
        <w:t>1)刷新内容页，可直接输入“文件名称,时间关键字”进行查询。</w:t>
      </w:r>
    </w:p>
    <w:p>
      <w:r>
        <w:drawing>
          <wp:inline distT="0" distB="0" distL="114300" distR="114300">
            <wp:extent cx="5271135" cy="2824480"/>
            <wp:effectExtent l="0" t="0" r="5715" b="13970"/>
            <wp:docPr id="8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4"/>
                    <pic:cNvPicPr>
                      <a:picLocks noChangeAspect="1"/>
                    </pic:cNvPicPr>
                  </pic:nvPicPr>
                  <pic:blipFill>
                    <a:blip r:embed="rId71"/>
                    <a:stretch>
                      <a:fillRect/>
                    </a:stretch>
                  </pic:blipFill>
                  <pic:spPr>
                    <a:xfrm>
                      <a:off x="0" y="0"/>
                      <a:ext cx="5271135" cy="2824480"/>
                    </a:xfrm>
                    <a:prstGeom prst="rect">
                      <a:avLst/>
                    </a:prstGeom>
                    <a:noFill/>
                    <a:ln w="9525">
                      <a:noFill/>
                    </a:ln>
                  </pic:spPr>
                </pic:pic>
              </a:graphicData>
            </a:graphic>
          </wp:inline>
        </w:drawing>
      </w:r>
    </w:p>
    <w:p>
      <w:pPr>
        <w:pStyle w:val="5"/>
        <w:rPr>
          <w:rFonts w:hint="eastAsia"/>
          <w:lang w:val="en-US" w:eastAsia="zh-CN"/>
        </w:rPr>
      </w:pPr>
      <w:r>
        <w:rPr>
          <w:rFonts w:hint="eastAsia"/>
          <w:lang w:val="en-US" w:eastAsia="zh-CN"/>
        </w:rPr>
        <w:t>2.6.6 用户收货地址</w:t>
      </w:r>
    </w:p>
    <w:p>
      <w:pPr>
        <w:rPr>
          <w:rFonts w:hint="eastAsia"/>
          <w:lang w:val="en-US" w:eastAsia="zh-CN"/>
        </w:rPr>
      </w:pPr>
      <w:r>
        <w:rPr>
          <w:rFonts w:hint="eastAsia"/>
          <w:lang w:val="en-US" w:eastAsia="zh-CN"/>
        </w:rPr>
        <w:t>1)刷新内容页，可直接输入“标题,企业名称关键字”进行查询。</w:t>
      </w:r>
    </w:p>
    <w:p>
      <w:r>
        <w:drawing>
          <wp:inline distT="0" distB="0" distL="114300" distR="114300">
            <wp:extent cx="5272405" cy="3562350"/>
            <wp:effectExtent l="0" t="0" r="4445" b="0"/>
            <wp:docPr id="7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3"/>
                    <pic:cNvPicPr>
                      <a:picLocks noChangeAspect="1"/>
                    </pic:cNvPicPr>
                  </pic:nvPicPr>
                  <pic:blipFill>
                    <a:blip r:embed="rId61"/>
                    <a:stretch>
                      <a:fillRect/>
                    </a:stretch>
                  </pic:blipFill>
                  <pic:spPr>
                    <a:xfrm>
                      <a:off x="0" y="0"/>
                      <a:ext cx="5272405" cy="3562350"/>
                    </a:xfrm>
                    <a:prstGeom prst="rect">
                      <a:avLst/>
                    </a:prstGeom>
                    <a:noFill/>
                    <a:ln w="9525">
                      <a:noFill/>
                    </a:ln>
                  </pic:spPr>
                </pic:pic>
              </a:graphicData>
            </a:graphic>
          </wp:inline>
        </w:drawing>
      </w:r>
    </w:p>
    <w:p>
      <w:pPr>
        <w:numPr>
          <w:ilvl w:val="0"/>
          <w:numId w:val="0"/>
        </w:numPr>
        <w:ind w:leftChars="0"/>
        <w:rPr>
          <w:rFonts w:hint="eastAsia"/>
          <w:lang w:val="en-US" w:eastAsia="zh-CN"/>
        </w:rPr>
      </w:pPr>
      <w:r>
        <w:rPr>
          <w:rFonts w:hint="eastAsia"/>
          <w:lang w:val="en-US" w:eastAsia="zh-CN"/>
        </w:rPr>
        <w:t>2)点击“新增”功能键，编辑需要用户收货地址</w:t>
      </w:r>
    </w:p>
    <w:p>
      <w:r>
        <w:drawing>
          <wp:inline distT="0" distB="0" distL="114300" distR="114300">
            <wp:extent cx="5268595" cy="3742055"/>
            <wp:effectExtent l="0" t="0" r="8255" b="10795"/>
            <wp:docPr id="7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2"/>
                    <pic:cNvPicPr>
                      <a:picLocks noChangeAspect="1"/>
                    </pic:cNvPicPr>
                  </pic:nvPicPr>
                  <pic:blipFill>
                    <a:blip r:embed="rId60"/>
                    <a:stretch>
                      <a:fillRect/>
                    </a:stretch>
                  </pic:blipFill>
                  <pic:spPr>
                    <a:xfrm>
                      <a:off x="0" y="0"/>
                      <a:ext cx="5268595" cy="3742055"/>
                    </a:xfrm>
                    <a:prstGeom prst="rect">
                      <a:avLst/>
                    </a:prstGeom>
                    <a:noFill/>
                    <a:ln w="9525">
                      <a:noFill/>
                    </a:ln>
                  </pic:spPr>
                </pic:pic>
              </a:graphicData>
            </a:graphic>
          </wp:inline>
        </w:drawing>
      </w:r>
    </w:p>
    <w:p>
      <w:pPr>
        <w:numPr>
          <w:ilvl w:val="0"/>
          <w:numId w:val="21"/>
        </w:numPr>
        <w:ind w:left="0" w:leftChars="0" w:firstLine="0" w:firstLineChars="0"/>
        <w:rPr>
          <w:rFonts w:hint="eastAsia"/>
          <w:lang w:val="en-US" w:eastAsia="zh-CN"/>
        </w:rPr>
      </w:pPr>
      <w:r>
        <w:rPr>
          <w:rFonts w:hint="eastAsia" w:eastAsiaTheme="minorEastAsia"/>
          <w:lang w:val="en-US" w:eastAsia="zh-CN"/>
        </w:rPr>
        <w:t>选中</w:t>
      </w:r>
      <w:r>
        <w:rPr>
          <w:rFonts w:hint="eastAsia"/>
          <w:lang w:val="en-US" w:eastAsia="zh-CN"/>
        </w:rPr>
        <w:t>用户收货地址</w:t>
      </w:r>
      <w:r>
        <w:rPr>
          <w:rFonts w:hint="eastAsia" w:eastAsiaTheme="minorEastAsia"/>
          <w:lang w:val="en-US" w:eastAsia="zh-CN"/>
        </w:rPr>
        <w:t>,点击“编辑”键，可对原先增加的</w:t>
      </w:r>
      <w:r>
        <w:rPr>
          <w:rFonts w:hint="eastAsia"/>
          <w:lang w:val="en-US" w:eastAsia="zh-CN"/>
        </w:rPr>
        <w:t>用户收货地址</w:t>
      </w:r>
      <w:r>
        <w:rPr>
          <w:rFonts w:hint="eastAsia" w:eastAsiaTheme="minorEastAsia"/>
          <w:lang w:val="en-US" w:eastAsia="zh-CN"/>
        </w:rPr>
        <w:t>进行修改；点击“删除”键，即直接删除该</w:t>
      </w:r>
      <w:r>
        <w:rPr>
          <w:rFonts w:hint="eastAsia"/>
          <w:lang w:val="en-US" w:eastAsia="zh-CN"/>
        </w:rPr>
        <w:t>用户收货地址</w:t>
      </w: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pStyle w:val="4"/>
        <w:rPr>
          <w:rFonts w:hint="eastAsia"/>
          <w:lang w:val="en-US" w:eastAsia="zh-CN"/>
        </w:rPr>
      </w:pPr>
      <w:r>
        <w:rPr>
          <w:rFonts w:hint="eastAsia"/>
          <w:lang w:val="en-US" w:eastAsia="zh-CN"/>
        </w:rPr>
        <w:t>2.7 关注管理</w:t>
      </w:r>
    </w:p>
    <w:p>
      <w:pPr>
        <w:pStyle w:val="5"/>
        <w:rPr>
          <w:rFonts w:hint="eastAsia"/>
          <w:lang w:val="en-US" w:eastAsia="zh-CN"/>
        </w:rPr>
      </w:pPr>
      <w:r>
        <w:rPr>
          <w:rFonts w:hint="eastAsia"/>
          <w:lang w:val="en-US" w:eastAsia="zh-CN"/>
        </w:rPr>
        <w:t>2.7.1 关注</w:t>
      </w:r>
    </w:p>
    <w:p>
      <w:pPr>
        <w:rPr>
          <w:rFonts w:hint="eastAsia"/>
          <w:lang w:val="en-US" w:eastAsia="zh-CN"/>
        </w:rPr>
      </w:pPr>
      <w:r>
        <w:rPr>
          <w:rFonts w:hint="eastAsia"/>
          <w:lang w:val="en-US" w:eastAsia="zh-CN"/>
        </w:rPr>
        <w:t>1) 刷新内容页，可直接输入“关注名称,关注时间关键字”进行查询。</w:t>
      </w:r>
    </w:p>
    <w:p>
      <w:r>
        <w:drawing>
          <wp:inline distT="0" distB="0" distL="114300" distR="114300">
            <wp:extent cx="5266690" cy="4116705"/>
            <wp:effectExtent l="0" t="0" r="10160" b="17145"/>
            <wp:docPr id="8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5"/>
                    <pic:cNvPicPr>
                      <a:picLocks noChangeAspect="1"/>
                    </pic:cNvPicPr>
                  </pic:nvPicPr>
                  <pic:blipFill>
                    <a:blip r:embed="rId72"/>
                    <a:stretch>
                      <a:fillRect/>
                    </a:stretch>
                  </pic:blipFill>
                  <pic:spPr>
                    <a:xfrm>
                      <a:off x="0" y="0"/>
                      <a:ext cx="5266690" cy="4116705"/>
                    </a:xfrm>
                    <a:prstGeom prst="rect">
                      <a:avLst/>
                    </a:prstGeom>
                    <a:noFill/>
                    <a:ln w="9525">
                      <a:noFill/>
                    </a:ln>
                  </pic:spPr>
                </pic:pic>
              </a:graphicData>
            </a:graphic>
          </wp:inline>
        </w:drawing>
      </w:r>
    </w:p>
    <w:p>
      <w:pPr>
        <w:widowControl w:val="0"/>
        <w:numPr>
          <w:ilvl w:val="0"/>
          <w:numId w:val="0"/>
        </w:numPr>
        <w:spacing w:after="80"/>
        <w:jc w:val="both"/>
        <w:rPr>
          <w:rFonts w:hint="eastAsia"/>
          <w:lang w:val="en-US" w:eastAsia="zh-CN"/>
        </w:rPr>
      </w:pPr>
      <w:r>
        <w:rPr>
          <w:rFonts w:hint="eastAsia"/>
          <w:lang w:val="en-US" w:eastAsia="zh-CN"/>
        </w:rPr>
        <w:t>2)点击“公司”功能键，选择企业添加关注企业</w:t>
      </w:r>
    </w:p>
    <w:p>
      <w:pPr>
        <w:widowControl w:val="0"/>
        <w:numPr>
          <w:ilvl w:val="0"/>
          <w:numId w:val="0"/>
        </w:numPr>
        <w:spacing w:after="80"/>
        <w:jc w:val="both"/>
      </w:pPr>
      <w:r>
        <w:drawing>
          <wp:inline distT="0" distB="0" distL="114300" distR="114300">
            <wp:extent cx="5271770" cy="5469890"/>
            <wp:effectExtent l="0" t="0" r="5080" b="16510"/>
            <wp:docPr id="8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6"/>
                    <pic:cNvPicPr>
                      <a:picLocks noChangeAspect="1"/>
                    </pic:cNvPicPr>
                  </pic:nvPicPr>
                  <pic:blipFill>
                    <a:blip r:embed="rId73"/>
                    <a:stretch>
                      <a:fillRect/>
                    </a:stretch>
                  </pic:blipFill>
                  <pic:spPr>
                    <a:xfrm>
                      <a:off x="0" y="0"/>
                      <a:ext cx="5271770" cy="5469890"/>
                    </a:xfrm>
                    <a:prstGeom prst="rect">
                      <a:avLst/>
                    </a:prstGeom>
                    <a:noFill/>
                    <a:ln w="9525">
                      <a:noFill/>
                    </a:ln>
                  </pic:spPr>
                </pic:pic>
              </a:graphicData>
            </a:graphic>
          </wp:inline>
        </w:drawing>
      </w:r>
    </w:p>
    <w:p>
      <w:pPr>
        <w:widowControl w:val="0"/>
        <w:numPr>
          <w:ilvl w:val="0"/>
          <w:numId w:val="0"/>
        </w:numPr>
        <w:spacing w:after="80"/>
        <w:jc w:val="both"/>
        <w:rPr>
          <w:rFonts w:hint="eastAsia"/>
          <w:lang w:val="en-US" w:eastAsia="zh-CN"/>
        </w:rPr>
      </w:pPr>
      <w:r>
        <w:rPr>
          <w:rFonts w:hint="eastAsia"/>
          <w:lang w:val="en-US" w:eastAsia="zh-CN"/>
        </w:rPr>
        <w:t>3)点击“产品”功能键，选择产品添加关注产品</w:t>
      </w:r>
    </w:p>
    <w:p>
      <w:pPr>
        <w:widowControl w:val="0"/>
        <w:numPr>
          <w:ilvl w:val="0"/>
          <w:numId w:val="0"/>
        </w:numPr>
        <w:spacing w:after="80"/>
        <w:jc w:val="both"/>
        <w:rPr>
          <w:rFonts w:hint="eastAsia"/>
          <w:lang w:val="en-US" w:eastAsia="zh-CN"/>
        </w:rPr>
      </w:pPr>
      <w:r>
        <w:drawing>
          <wp:inline distT="0" distB="0" distL="114300" distR="114300">
            <wp:extent cx="5273040" cy="4300855"/>
            <wp:effectExtent l="0" t="0" r="3810" b="4445"/>
            <wp:docPr id="8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7"/>
                    <pic:cNvPicPr>
                      <a:picLocks noChangeAspect="1"/>
                    </pic:cNvPicPr>
                  </pic:nvPicPr>
                  <pic:blipFill>
                    <a:blip r:embed="rId74"/>
                    <a:stretch>
                      <a:fillRect/>
                    </a:stretch>
                  </pic:blipFill>
                  <pic:spPr>
                    <a:xfrm>
                      <a:off x="0" y="0"/>
                      <a:ext cx="5273040" cy="4300855"/>
                    </a:xfrm>
                    <a:prstGeom prst="rect">
                      <a:avLst/>
                    </a:prstGeom>
                    <a:noFill/>
                    <a:ln w="9525">
                      <a:noFill/>
                    </a:ln>
                  </pic:spPr>
                </pic:pic>
              </a:graphicData>
            </a:graphic>
          </wp:inline>
        </w:drawing>
      </w:r>
    </w:p>
    <w:p>
      <w:pPr>
        <w:pStyle w:val="5"/>
        <w:rPr>
          <w:rFonts w:hint="eastAsia"/>
          <w:lang w:val="en-US" w:eastAsia="zh-CN"/>
        </w:rPr>
      </w:pPr>
      <w:r>
        <w:rPr>
          <w:rFonts w:hint="eastAsia"/>
          <w:lang w:val="en-US" w:eastAsia="zh-CN"/>
        </w:rPr>
        <w:t>2.7.2 产品授权</w:t>
      </w:r>
    </w:p>
    <w:p>
      <w:pPr>
        <w:rPr>
          <w:rFonts w:hint="eastAsia"/>
          <w:lang w:val="en-US" w:eastAsia="zh-CN"/>
        </w:rPr>
      </w:pPr>
      <w:r>
        <w:rPr>
          <w:rFonts w:hint="eastAsia"/>
          <w:lang w:val="en-US" w:eastAsia="zh-CN"/>
        </w:rPr>
        <w:t>1)刷新内容页，可直接输入“关注名称,关注时间关键字”进行查询。</w:t>
      </w:r>
    </w:p>
    <w:p>
      <w:pPr>
        <w:rPr>
          <w:rFonts w:hint="eastAsia"/>
          <w:lang w:val="en-US" w:eastAsia="zh-CN"/>
        </w:rPr>
      </w:pPr>
      <w:r>
        <w:drawing>
          <wp:inline distT="0" distB="0" distL="114300" distR="114300">
            <wp:extent cx="5271135" cy="3985895"/>
            <wp:effectExtent l="0" t="0" r="5715" b="14605"/>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75"/>
                    <a:stretch>
                      <a:fillRect/>
                    </a:stretch>
                  </pic:blipFill>
                  <pic:spPr>
                    <a:xfrm>
                      <a:off x="0" y="0"/>
                      <a:ext cx="5271135" cy="3985895"/>
                    </a:xfrm>
                    <a:prstGeom prst="rect">
                      <a:avLst/>
                    </a:prstGeom>
                    <a:noFill/>
                    <a:ln w="9525">
                      <a:noFill/>
                    </a:ln>
                  </pic:spPr>
                </pic:pic>
              </a:graphicData>
            </a:graphic>
          </wp:inline>
        </w:drawing>
      </w:r>
    </w:p>
    <w:p>
      <w:pPr>
        <w:numPr>
          <w:ilvl w:val="0"/>
          <w:numId w:val="0"/>
        </w:numPr>
        <w:ind w:leftChars="0"/>
        <w:rPr>
          <w:rFonts w:hint="eastAsia" w:asciiTheme="majorHAnsi" w:hAnsiTheme="majorHAnsi" w:eastAsiaTheme="majorEastAsia" w:cstheme="majorBidi"/>
          <w:b/>
          <w:bCs/>
          <w:kern w:val="2"/>
          <w:sz w:val="21"/>
          <w:szCs w:val="28"/>
          <w:lang w:val="en-US" w:eastAsia="zh-CN" w:bidi="ar-SA"/>
        </w:rPr>
      </w:pPr>
    </w:p>
    <w:p>
      <w:pPr>
        <w:pStyle w:val="5"/>
        <w:rPr>
          <w:rFonts w:hint="eastAsia"/>
          <w:lang w:val="en-US" w:eastAsia="zh-CN"/>
        </w:rPr>
      </w:pPr>
      <w:r>
        <w:rPr>
          <w:rFonts w:hint="eastAsia"/>
          <w:lang w:val="en-US" w:eastAsia="zh-CN"/>
        </w:rPr>
        <w:t>2.7.3 企业拉黑</w:t>
      </w:r>
    </w:p>
    <w:p>
      <w:pPr>
        <w:rPr>
          <w:rFonts w:hint="eastAsia"/>
          <w:lang w:val="en-US" w:eastAsia="zh-CN"/>
        </w:rPr>
      </w:pPr>
      <w:r>
        <w:rPr>
          <w:rFonts w:hint="eastAsia"/>
          <w:lang w:val="en-US" w:eastAsia="zh-CN"/>
        </w:rPr>
        <w:t>1)刷新内容页，可直接输入“关注名称,关注时间关键字”进行查询。</w:t>
      </w:r>
    </w:p>
    <w:p>
      <w:pPr>
        <w:rPr>
          <w:rFonts w:hint="eastAsia"/>
          <w:lang w:val="en-US" w:eastAsia="zh-CN"/>
        </w:rPr>
      </w:pPr>
      <w:r>
        <w:drawing>
          <wp:inline distT="0" distB="0" distL="114300" distR="114300">
            <wp:extent cx="5272405" cy="4654550"/>
            <wp:effectExtent l="0" t="0" r="4445" b="12700"/>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76"/>
                    <a:stretch>
                      <a:fillRect/>
                    </a:stretch>
                  </pic:blipFill>
                  <pic:spPr>
                    <a:xfrm>
                      <a:off x="0" y="0"/>
                      <a:ext cx="5272405" cy="4654550"/>
                    </a:xfrm>
                    <a:prstGeom prst="rect">
                      <a:avLst/>
                    </a:prstGeom>
                    <a:noFill/>
                    <a:ln w="9525">
                      <a:noFill/>
                    </a:ln>
                  </pic:spPr>
                </pic:pic>
              </a:graphicData>
            </a:graphic>
          </wp:inline>
        </w:drawing>
      </w:r>
    </w:p>
    <w:p>
      <w:pPr>
        <w:numPr>
          <w:ilvl w:val="0"/>
          <w:numId w:val="22"/>
        </w:numPr>
        <w:rPr>
          <w:rFonts w:hint="eastAsia"/>
          <w:lang w:val="en-US" w:eastAsia="zh-CN"/>
        </w:rPr>
      </w:pPr>
      <w:r>
        <w:rPr>
          <w:rFonts w:hint="eastAsia"/>
          <w:lang w:val="en-US" w:eastAsia="zh-CN"/>
        </w:rPr>
        <w:t>选择企业,点击“拉黑”功能键，可将关注企业拉入黑名单</w:t>
      </w:r>
    </w:p>
    <w:p>
      <w:pPr>
        <w:widowControl w:val="0"/>
        <w:numPr>
          <w:ilvl w:val="0"/>
          <w:numId w:val="0"/>
        </w:numPr>
        <w:spacing w:after="80"/>
        <w:jc w:val="both"/>
        <w:rPr>
          <w:rFonts w:hint="eastAsia"/>
          <w:lang w:val="en-US" w:eastAsia="zh-CN"/>
        </w:rPr>
      </w:pPr>
    </w:p>
    <w:p>
      <w:pPr>
        <w:widowControl w:val="0"/>
        <w:numPr>
          <w:ilvl w:val="0"/>
          <w:numId w:val="0"/>
        </w:numPr>
        <w:spacing w:after="80"/>
        <w:jc w:val="both"/>
        <w:rPr>
          <w:rFonts w:hint="eastAsia"/>
          <w:lang w:val="en-US" w:eastAsia="zh-CN"/>
        </w:rPr>
      </w:pPr>
    </w:p>
    <w:p>
      <w:pPr>
        <w:pStyle w:val="4"/>
        <w:rPr>
          <w:rFonts w:hint="eastAsia"/>
          <w:lang w:val="en-US" w:eastAsia="zh-CN"/>
        </w:rPr>
      </w:pPr>
      <w:r>
        <w:rPr>
          <w:rFonts w:hint="eastAsia"/>
          <w:lang w:val="en-US" w:eastAsia="zh-CN"/>
        </w:rPr>
        <w:t>2.8 新闻管理</w:t>
      </w:r>
    </w:p>
    <w:p>
      <w:pPr>
        <w:pStyle w:val="5"/>
        <w:rPr>
          <w:rFonts w:hint="eastAsia"/>
          <w:lang w:val="en-US" w:eastAsia="zh-CN"/>
        </w:rPr>
      </w:pPr>
      <w:r>
        <w:rPr>
          <w:rFonts w:hint="eastAsia"/>
          <w:lang w:val="en-US" w:eastAsia="zh-CN"/>
        </w:rPr>
        <w:t>2.8.1 新闻中心</w:t>
      </w:r>
    </w:p>
    <w:p>
      <w:pPr>
        <w:rPr>
          <w:rFonts w:hint="eastAsia"/>
          <w:lang w:val="en-US" w:eastAsia="zh-CN"/>
        </w:rPr>
      </w:pPr>
      <w:r>
        <w:rPr>
          <w:rFonts w:hint="eastAsia"/>
          <w:lang w:val="en-US" w:eastAsia="zh-CN"/>
        </w:rPr>
        <w:t>1)刷新内容页，可直接输入“标题,时间关键字”进行查询。</w:t>
      </w:r>
    </w:p>
    <w:p>
      <w:pPr>
        <w:rPr>
          <w:rFonts w:hint="eastAsia"/>
          <w:lang w:val="en-US" w:eastAsia="zh-CN"/>
        </w:rPr>
      </w:pPr>
      <w:r>
        <w:drawing>
          <wp:inline distT="0" distB="0" distL="114300" distR="114300">
            <wp:extent cx="5268595" cy="4687570"/>
            <wp:effectExtent l="0" t="0" r="8255" b="17780"/>
            <wp:docPr id="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
                    <pic:cNvPicPr>
                      <a:picLocks noChangeAspect="1"/>
                    </pic:cNvPicPr>
                  </pic:nvPicPr>
                  <pic:blipFill>
                    <a:blip r:embed="rId77"/>
                    <a:stretch>
                      <a:fillRect/>
                    </a:stretch>
                  </pic:blipFill>
                  <pic:spPr>
                    <a:xfrm>
                      <a:off x="0" y="0"/>
                      <a:ext cx="5268595" cy="4687570"/>
                    </a:xfrm>
                    <a:prstGeom prst="rect">
                      <a:avLst/>
                    </a:prstGeom>
                    <a:noFill/>
                    <a:ln w="9525">
                      <a:noFill/>
                    </a:ln>
                  </pic:spPr>
                </pic:pic>
              </a:graphicData>
            </a:graphic>
          </wp:inline>
        </w:drawing>
      </w:r>
    </w:p>
    <w:p>
      <w:pPr>
        <w:numPr>
          <w:ilvl w:val="0"/>
          <w:numId w:val="0"/>
        </w:numPr>
        <w:rPr>
          <w:rFonts w:hint="eastAsia"/>
          <w:lang w:val="en-US" w:eastAsia="zh-CN"/>
        </w:rPr>
      </w:pPr>
      <w:r>
        <w:rPr>
          <w:rFonts w:hint="eastAsia"/>
          <w:lang w:val="en-US" w:eastAsia="zh-CN"/>
        </w:rPr>
        <w:t>2)点击“新增”按钮建，可增加新的新闻。如图所示：</w:t>
      </w:r>
    </w:p>
    <w:p>
      <w:pPr>
        <w:numPr>
          <w:ilvl w:val="0"/>
          <w:numId w:val="0"/>
        </w:numPr>
      </w:pPr>
      <w:r>
        <w:drawing>
          <wp:inline distT="0" distB="0" distL="114300" distR="114300">
            <wp:extent cx="5269230" cy="3046730"/>
            <wp:effectExtent l="0" t="0" r="7620" b="1270"/>
            <wp:docPr id="6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8"/>
                    <pic:cNvPicPr>
                      <a:picLocks noChangeAspect="1"/>
                    </pic:cNvPicPr>
                  </pic:nvPicPr>
                  <pic:blipFill>
                    <a:blip r:embed="rId33"/>
                    <a:stretch>
                      <a:fillRect/>
                    </a:stretch>
                  </pic:blipFill>
                  <pic:spPr>
                    <a:xfrm>
                      <a:off x="0" y="0"/>
                      <a:ext cx="5269230" cy="3046730"/>
                    </a:xfrm>
                    <a:prstGeom prst="rect">
                      <a:avLst/>
                    </a:prstGeom>
                    <a:noFill/>
                    <a:ln w="9525">
                      <a:noFill/>
                    </a:ln>
                  </pic:spPr>
                </pic:pic>
              </a:graphicData>
            </a:graphic>
          </wp:inline>
        </w:drawing>
      </w:r>
    </w:p>
    <w:p>
      <w:pPr>
        <w:numPr>
          <w:ilvl w:val="0"/>
          <w:numId w:val="0"/>
        </w:numPr>
        <w:ind w:leftChars="0"/>
        <w:rPr>
          <w:rFonts w:hint="eastAsia"/>
          <w:lang w:val="en-US" w:eastAsia="zh-CN"/>
        </w:rPr>
      </w:pPr>
      <w:r>
        <w:rPr>
          <w:rFonts w:hint="eastAsia"/>
          <w:lang w:val="en-US" w:eastAsia="zh-CN"/>
        </w:rPr>
        <w:t>3)选中新闻,点击“编辑”键，可对原先增加的新闻；点击“删除”键，即直接删除该新闻。</w:t>
      </w:r>
    </w:p>
    <w:p>
      <w:pPr>
        <w:numPr>
          <w:ilvl w:val="0"/>
          <w:numId w:val="0"/>
        </w:numPr>
        <w:ind w:leftChars="0"/>
        <w:rPr>
          <w:rFonts w:hint="eastAsia"/>
          <w:lang w:val="en-US" w:eastAsia="zh-CN"/>
        </w:rPr>
      </w:pPr>
      <w:r>
        <w:rPr>
          <w:rFonts w:hint="eastAsia"/>
          <w:lang w:val="en-US" w:eastAsia="zh-CN"/>
        </w:rPr>
        <w:t>4)选中新闻,点击“发布”键，可对选中的新闻进行发布,网站显示该新闻。</w:t>
      </w:r>
    </w:p>
    <w:p>
      <w:pPr>
        <w:rPr>
          <w:rFonts w:hint="eastAsia"/>
          <w:lang w:val="en-US" w:eastAsia="zh-CN"/>
        </w:rPr>
      </w:pPr>
    </w:p>
    <w:p>
      <w:pPr>
        <w:tabs>
          <w:tab w:val="left" w:pos="525"/>
        </w:tabs>
        <w:outlineLvl w:val="1"/>
        <w:rPr>
          <w:rFonts w:hint="eastAsia"/>
          <w:lang w:val="en-US" w:eastAsia="zh-CN"/>
        </w:rPr>
      </w:pPr>
    </w:p>
    <w:p>
      <w:bookmarkStart w:id="35" w:name="_GoBack"/>
      <w:bookmarkEnd w:id="35"/>
    </w:p>
    <w:p/>
    <w:p>
      <w:pPr>
        <w:tabs>
          <w:tab w:val="left" w:pos="525"/>
        </w:tabs>
        <w:outlineLvl w:val="1"/>
      </w:pPr>
    </w:p>
    <w:sectPr>
      <w:headerReference r:id="rId3" w:type="default"/>
      <w:footerReference r:id="rId4" w:type="default"/>
      <w:pgSz w:w="11906" w:h="16838"/>
      <w:pgMar w:top="1440" w:right="1800" w:bottom="1440" w:left="1800" w:header="851" w:footer="992" w:gutter="0"/>
      <w:pgNumType w:start="0"/>
      <w:cols w:space="425" w:num="1"/>
      <w:titlePg/>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Arial Narrow">
    <w:panose1 w:val="020B0606020202030204"/>
    <w:charset w:val="00"/>
    <w:family w:val="swiss"/>
    <w:pitch w:val="default"/>
    <w:sig w:usb0="00000287" w:usb1="00000800" w:usb2="00000000" w:usb3="00000000" w:csb0="2000009F" w:csb1="DFD70000"/>
  </w:font>
  <w:font w:name="Book Antiqua">
    <w:panose1 w:val="02040602050305030304"/>
    <w:charset w:val="00"/>
    <w:family w:val="roman"/>
    <w:pitch w:val="default"/>
    <w:sig w:usb0="00000287" w:usb1="00000000" w:usb2="00000000" w:usb3="00000000" w:csb0="2000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fldChar w:fldCharType="begin"/>
    </w:r>
    <w:r>
      <w:instrText xml:space="preserve"> PAGE  \* ArabicDash  \* MERGEFORMAT </w:instrText>
    </w:r>
    <w:r>
      <w:fldChar w:fldCharType="separate"/>
    </w:r>
    <w:r>
      <w:t>- 7 -</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left"/>
    </w:pPr>
    <w:r>
      <w:rPr>
        <w:rFonts w:hint="eastAsia"/>
      </w:rPr>
      <w:t>SAPEEN沙鹰认证系统操作手册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3690FA"/>
    <w:multiLevelType w:val="singleLevel"/>
    <w:tmpl w:val="8C3690FA"/>
    <w:lvl w:ilvl="0" w:tentative="0">
      <w:start w:val="2"/>
      <w:numFmt w:val="decimal"/>
      <w:suff w:val="space"/>
      <w:lvlText w:val="%1)"/>
      <w:lvlJc w:val="left"/>
    </w:lvl>
  </w:abstractNum>
  <w:abstractNum w:abstractNumId="1">
    <w:nsid w:val="923DBDB2"/>
    <w:multiLevelType w:val="singleLevel"/>
    <w:tmpl w:val="923DBDB2"/>
    <w:lvl w:ilvl="0" w:tentative="0">
      <w:start w:val="2"/>
      <w:numFmt w:val="decimal"/>
      <w:suff w:val="space"/>
      <w:lvlText w:val="%1)"/>
      <w:lvlJc w:val="left"/>
    </w:lvl>
  </w:abstractNum>
  <w:abstractNum w:abstractNumId="2">
    <w:nsid w:val="A46C9013"/>
    <w:multiLevelType w:val="singleLevel"/>
    <w:tmpl w:val="A46C9013"/>
    <w:lvl w:ilvl="0" w:tentative="0">
      <w:start w:val="2"/>
      <w:numFmt w:val="decimal"/>
      <w:lvlText w:val="%1)"/>
      <w:lvlJc w:val="left"/>
      <w:pPr>
        <w:tabs>
          <w:tab w:val="left" w:pos="312"/>
        </w:tabs>
      </w:pPr>
    </w:lvl>
  </w:abstractNum>
  <w:abstractNum w:abstractNumId="3">
    <w:nsid w:val="A72F2CB5"/>
    <w:multiLevelType w:val="singleLevel"/>
    <w:tmpl w:val="A72F2CB5"/>
    <w:lvl w:ilvl="0" w:tentative="0">
      <w:start w:val="2"/>
      <w:numFmt w:val="decimal"/>
      <w:suff w:val="space"/>
      <w:lvlText w:val="%1)"/>
      <w:lvlJc w:val="left"/>
    </w:lvl>
  </w:abstractNum>
  <w:abstractNum w:abstractNumId="4">
    <w:nsid w:val="B68D0EED"/>
    <w:multiLevelType w:val="singleLevel"/>
    <w:tmpl w:val="B68D0EED"/>
    <w:lvl w:ilvl="0" w:tentative="0">
      <w:start w:val="1"/>
      <w:numFmt w:val="decimal"/>
      <w:suff w:val="nothing"/>
      <w:lvlText w:val="%1）"/>
      <w:lvlJc w:val="left"/>
    </w:lvl>
  </w:abstractNum>
  <w:abstractNum w:abstractNumId="5">
    <w:nsid w:val="C01414E3"/>
    <w:multiLevelType w:val="singleLevel"/>
    <w:tmpl w:val="C01414E3"/>
    <w:lvl w:ilvl="0" w:tentative="0">
      <w:start w:val="1"/>
      <w:numFmt w:val="decimal"/>
      <w:suff w:val="space"/>
      <w:lvlText w:val="%1)"/>
      <w:lvlJc w:val="left"/>
    </w:lvl>
  </w:abstractNum>
  <w:abstractNum w:abstractNumId="6">
    <w:nsid w:val="CC8443B0"/>
    <w:multiLevelType w:val="singleLevel"/>
    <w:tmpl w:val="CC8443B0"/>
    <w:lvl w:ilvl="0" w:tentative="0">
      <w:start w:val="2"/>
      <w:numFmt w:val="decimal"/>
      <w:lvlText w:val="%1)"/>
      <w:lvlJc w:val="left"/>
      <w:pPr>
        <w:tabs>
          <w:tab w:val="left" w:pos="312"/>
        </w:tabs>
      </w:pPr>
    </w:lvl>
  </w:abstractNum>
  <w:abstractNum w:abstractNumId="7">
    <w:nsid w:val="CDE78363"/>
    <w:multiLevelType w:val="singleLevel"/>
    <w:tmpl w:val="CDE78363"/>
    <w:lvl w:ilvl="0" w:tentative="0">
      <w:start w:val="1"/>
      <w:numFmt w:val="decimal"/>
      <w:suff w:val="nothing"/>
      <w:lvlText w:val="%1）"/>
      <w:lvlJc w:val="left"/>
    </w:lvl>
  </w:abstractNum>
  <w:abstractNum w:abstractNumId="8">
    <w:nsid w:val="DD83E7E0"/>
    <w:multiLevelType w:val="singleLevel"/>
    <w:tmpl w:val="DD83E7E0"/>
    <w:lvl w:ilvl="0" w:tentative="0">
      <w:start w:val="1"/>
      <w:numFmt w:val="decimal"/>
      <w:lvlText w:val="%1)"/>
      <w:lvlJc w:val="left"/>
      <w:pPr>
        <w:tabs>
          <w:tab w:val="left" w:pos="312"/>
        </w:tabs>
      </w:pPr>
    </w:lvl>
  </w:abstractNum>
  <w:abstractNum w:abstractNumId="9">
    <w:nsid w:val="2131497A"/>
    <w:multiLevelType w:val="singleLevel"/>
    <w:tmpl w:val="2131497A"/>
    <w:lvl w:ilvl="0" w:tentative="0">
      <w:start w:val="3"/>
      <w:numFmt w:val="decimal"/>
      <w:lvlText w:val="%1)"/>
      <w:lvlJc w:val="left"/>
      <w:pPr>
        <w:tabs>
          <w:tab w:val="left" w:pos="312"/>
        </w:tabs>
      </w:pPr>
    </w:lvl>
  </w:abstractNum>
  <w:abstractNum w:abstractNumId="10">
    <w:nsid w:val="28ECD404"/>
    <w:multiLevelType w:val="singleLevel"/>
    <w:tmpl w:val="28ECD404"/>
    <w:lvl w:ilvl="0" w:tentative="0">
      <w:start w:val="2"/>
      <w:numFmt w:val="decimal"/>
      <w:suff w:val="space"/>
      <w:lvlText w:val="%1)"/>
      <w:lvlJc w:val="left"/>
    </w:lvl>
  </w:abstractNum>
  <w:abstractNum w:abstractNumId="11">
    <w:nsid w:val="29AEAA64"/>
    <w:multiLevelType w:val="singleLevel"/>
    <w:tmpl w:val="29AEAA64"/>
    <w:lvl w:ilvl="0" w:tentative="0">
      <w:start w:val="1"/>
      <w:numFmt w:val="decimal"/>
      <w:suff w:val="nothing"/>
      <w:lvlText w:val="%1）"/>
      <w:lvlJc w:val="left"/>
    </w:lvl>
  </w:abstractNum>
  <w:abstractNum w:abstractNumId="12">
    <w:nsid w:val="397E6936"/>
    <w:multiLevelType w:val="multilevel"/>
    <w:tmpl w:val="397E6936"/>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3A786B54"/>
    <w:multiLevelType w:val="singleLevel"/>
    <w:tmpl w:val="3A786B54"/>
    <w:lvl w:ilvl="0" w:tentative="0">
      <w:start w:val="2"/>
      <w:numFmt w:val="decimal"/>
      <w:lvlText w:val="%1)"/>
      <w:lvlJc w:val="left"/>
      <w:pPr>
        <w:tabs>
          <w:tab w:val="left" w:pos="312"/>
        </w:tabs>
      </w:pPr>
    </w:lvl>
  </w:abstractNum>
  <w:abstractNum w:abstractNumId="14">
    <w:nsid w:val="3B84342E"/>
    <w:multiLevelType w:val="singleLevel"/>
    <w:tmpl w:val="3B84342E"/>
    <w:lvl w:ilvl="0" w:tentative="0">
      <w:start w:val="1"/>
      <w:numFmt w:val="decimal"/>
      <w:suff w:val="nothing"/>
      <w:lvlText w:val="%1）"/>
      <w:lvlJc w:val="left"/>
    </w:lvl>
  </w:abstractNum>
  <w:abstractNum w:abstractNumId="15">
    <w:nsid w:val="4653BB1B"/>
    <w:multiLevelType w:val="singleLevel"/>
    <w:tmpl w:val="4653BB1B"/>
    <w:lvl w:ilvl="0" w:tentative="0">
      <w:start w:val="1"/>
      <w:numFmt w:val="decimal"/>
      <w:suff w:val="nothing"/>
      <w:lvlText w:val="%1）"/>
      <w:lvlJc w:val="left"/>
    </w:lvl>
  </w:abstractNum>
  <w:abstractNum w:abstractNumId="16">
    <w:nsid w:val="48D82B86"/>
    <w:multiLevelType w:val="singleLevel"/>
    <w:tmpl w:val="48D82B86"/>
    <w:lvl w:ilvl="0" w:tentative="0">
      <w:start w:val="1"/>
      <w:numFmt w:val="decimal"/>
      <w:lvlText w:val="%1)"/>
      <w:lvlJc w:val="left"/>
      <w:pPr>
        <w:tabs>
          <w:tab w:val="left" w:pos="312"/>
        </w:tabs>
      </w:pPr>
    </w:lvl>
  </w:abstractNum>
  <w:abstractNum w:abstractNumId="17">
    <w:nsid w:val="5A536A3C"/>
    <w:multiLevelType w:val="multilevel"/>
    <w:tmpl w:val="5A536A3C"/>
    <w:lvl w:ilvl="0" w:tentative="0">
      <w:start w:val="1"/>
      <w:numFmt w:val="decimal"/>
      <w:lvlText w:val="%1."/>
      <w:lvlJc w:val="left"/>
      <w:pPr>
        <w:tabs>
          <w:tab w:val="left" w:pos="312"/>
        </w:tabs>
      </w:pPr>
    </w:lvl>
    <w:lvl w:ilvl="1" w:tentative="0">
      <w:start w:val="1"/>
      <w:numFmt w:val="decimal"/>
      <w:isLgl/>
      <w:lvlText w:val="%1.%2"/>
      <w:lvlJc w:val="left"/>
      <w:pPr>
        <w:ind w:left="576" w:hanging="576"/>
      </w:pPr>
      <w:rPr>
        <w:rFonts w:hint="default"/>
      </w:rPr>
    </w:lvl>
    <w:lvl w:ilvl="2" w:tentative="0">
      <w:start w:val="6"/>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080" w:hanging="108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440" w:hanging="1440"/>
      </w:pPr>
      <w:rPr>
        <w:rFonts w:hint="default"/>
      </w:rPr>
    </w:lvl>
  </w:abstractNum>
  <w:abstractNum w:abstractNumId="18">
    <w:nsid w:val="5A537B69"/>
    <w:multiLevelType w:val="singleLevel"/>
    <w:tmpl w:val="5A537B69"/>
    <w:lvl w:ilvl="0" w:tentative="0">
      <w:start w:val="2"/>
      <w:numFmt w:val="decimal"/>
      <w:suff w:val="nothing"/>
      <w:lvlText w:val="%1）"/>
      <w:lvlJc w:val="left"/>
    </w:lvl>
  </w:abstractNum>
  <w:abstractNum w:abstractNumId="19">
    <w:nsid w:val="5A53817D"/>
    <w:multiLevelType w:val="singleLevel"/>
    <w:tmpl w:val="5A53817D"/>
    <w:lvl w:ilvl="0" w:tentative="0">
      <w:start w:val="1"/>
      <w:numFmt w:val="decimal"/>
      <w:suff w:val="nothing"/>
      <w:lvlText w:val="%1）"/>
      <w:lvlJc w:val="left"/>
    </w:lvl>
  </w:abstractNum>
  <w:abstractNum w:abstractNumId="20">
    <w:nsid w:val="6D126616"/>
    <w:multiLevelType w:val="singleLevel"/>
    <w:tmpl w:val="6D126616"/>
    <w:lvl w:ilvl="0" w:tentative="0">
      <w:start w:val="1"/>
      <w:numFmt w:val="decimal"/>
      <w:suff w:val="nothing"/>
      <w:lvlText w:val="%1）"/>
      <w:lvlJc w:val="left"/>
    </w:lvl>
  </w:abstractNum>
  <w:abstractNum w:abstractNumId="21">
    <w:nsid w:val="7B3E4E0A"/>
    <w:multiLevelType w:val="multilevel"/>
    <w:tmpl w:val="7B3E4E0A"/>
    <w:lvl w:ilvl="0" w:tentative="0">
      <w:start w:val="1"/>
      <w:numFmt w:val="decimalEnclosedCircle"/>
      <w:pStyle w:val="39"/>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1"/>
  </w:num>
  <w:num w:numId="2">
    <w:abstractNumId w:val="12"/>
  </w:num>
  <w:num w:numId="3">
    <w:abstractNumId w:val="17"/>
  </w:num>
  <w:num w:numId="4">
    <w:abstractNumId w:val="18"/>
  </w:num>
  <w:num w:numId="5">
    <w:abstractNumId w:val="20"/>
  </w:num>
  <w:num w:numId="6">
    <w:abstractNumId w:val="8"/>
  </w:num>
  <w:num w:numId="7">
    <w:abstractNumId w:val="6"/>
  </w:num>
  <w:num w:numId="8">
    <w:abstractNumId w:val="13"/>
  </w:num>
  <w:num w:numId="9">
    <w:abstractNumId w:val="19"/>
  </w:num>
  <w:num w:numId="10">
    <w:abstractNumId w:val="15"/>
  </w:num>
  <w:num w:numId="11">
    <w:abstractNumId w:val="7"/>
  </w:num>
  <w:num w:numId="12">
    <w:abstractNumId w:val="16"/>
  </w:num>
  <w:num w:numId="13">
    <w:abstractNumId w:val="4"/>
  </w:num>
  <w:num w:numId="14">
    <w:abstractNumId w:val="14"/>
  </w:num>
  <w:num w:numId="15">
    <w:abstractNumId w:val="11"/>
  </w:num>
  <w:num w:numId="16">
    <w:abstractNumId w:val="9"/>
  </w:num>
  <w:num w:numId="17">
    <w:abstractNumId w:val="1"/>
  </w:num>
  <w:num w:numId="18">
    <w:abstractNumId w:val="0"/>
  </w:num>
  <w:num w:numId="19">
    <w:abstractNumId w:val="10"/>
  </w:num>
  <w:num w:numId="20">
    <w:abstractNumId w:val="5"/>
  </w:num>
  <w:num w:numId="21">
    <w:abstractNumId w:val="3"/>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documentProtection w:enforcement="0"/>
  <w:defaultTabStop w:val="420"/>
  <w:drawingGridHorizontalSpacing w:val="120"/>
  <w:drawingGridVerticalSpacing w:val="163"/>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75E"/>
    <w:rsid w:val="000033BC"/>
    <w:rsid w:val="000175AD"/>
    <w:rsid w:val="00026F76"/>
    <w:rsid w:val="00044111"/>
    <w:rsid w:val="00044DF5"/>
    <w:rsid w:val="000500D6"/>
    <w:rsid w:val="00055FD2"/>
    <w:rsid w:val="00063AA9"/>
    <w:rsid w:val="00070637"/>
    <w:rsid w:val="000763CF"/>
    <w:rsid w:val="000922A6"/>
    <w:rsid w:val="000940BA"/>
    <w:rsid w:val="000A1295"/>
    <w:rsid w:val="000A192D"/>
    <w:rsid w:val="000B134E"/>
    <w:rsid w:val="000F7C00"/>
    <w:rsid w:val="00100E4D"/>
    <w:rsid w:val="00104F51"/>
    <w:rsid w:val="001128DA"/>
    <w:rsid w:val="00112BD0"/>
    <w:rsid w:val="001178C7"/>
    <w:rsid w:val="00120157"/>
    <w:rsid w:val="00127A7F"/>
    <w:rsid w:val="00144048"/>
    <w:rsid w:val="00152AD5"/>
    <w:rsid w:val="00167061"/>
    <w:rsid w:val="00171EFE"/>
    <w:rsid w:val="00172E06"/>
    <w:rsid w:val="00174755"/>
    <w:rsid w:val="0017698D"/>
    <w:rsid w:val="00182415"/>
    <w:rsid w:val="001A0DDE"/>
    <w:rsid w:val="001A17B2"/>
    <w:rsid w:val="001B0D9E"/>
    <w:rsid w:val="001B5187"/>
    <w:rsid w:val="001C174F"/>
    <w:rsid w:val="001C39F9"/>
    <w:rsid w:val="001C5AEA"/>
    <w:rsid w:val="001D5F8C"/>
    <w:rsid w:val="001D72FF"/>
    <w:rsid w:val="001F504C"/>
    <w:rsid w:val="001F722B"/>
    <w:rsid w:val="002039D9"/>
    <w:rsid w:val="00203D91"/>
    <w:rsid w:val="002040CD"/>
    <w:rsid w:val="00216926"/>
    <w:rsid w:val="0024535C"/>
    <w:rsid w:val="00251672"/>
    <w:rsid w:val="0025170A"/>
    <w:rsid w:val="00263A1B"/>
    <w:rsid w:val="00264BE9"/>
    <w:rsid w:val="002814C8"/>
    <w:rsid w:val="00286F15"/>
    <w:rsid w:val="002921B8"/>
    <w:rsid w:val="002964C2"/>
    <w:rsid w:val="002B7A5F"/>
    <w:rsid w:val="002E25A3"/>
    <w:rsid w:val="002E2C91"/>
    <w:rsid w:val="002F5DBE"/>
    <w:rsid w:val="00304E94"/>
    <w:rsid w:val="0030538A"/>
    <w:rsid w:val="003118CE"/>
    <w:rsid w:val="00333EE5"/>
    <w:rsid w:val="0034108D"/>
    <w:rsid w:val="003460AA"/>
    <w:rsid w:val="00362CB0"/>
    <w:rsid w:val="00363CC0"/>
    <w:rsid w:val="0036780C"/>
    <w:rsid w:val="00383C67"/>
    <w:rsid w:val="00383E4F"/>
    <w:rsid w:val="003977E4"/>
    <w:rsid w:val="003A0755"/>
    <w:rsid w:val="003A1CB8"/>
    <w:rsid w:val="003A3FB2"/>
    <w:rsid w:val="003A4C53"/>
    <w:rsid w:val="003A4FD3"/>
    <w:rsid w:val="003B0C47"/>
    <w:rsid w:val="003C5A4E"/>
    <w:rsid w:val="003C73D3"/>
    <w:rsid w:val="003D7D55"/>
    <w:rsid w:val="003E3258"/>
    <w:rsid w:val="003E426B"/>
    <w:rsid w:val="003F16FB"/>
    <w:rsid w:val="003F404E"/>
    <w:rsid w:val="003F7CD4"/>
    <w:rsid w:val="0040219F"/>
    <w:rsid w:val="00410E9F"/>
    <w:rsid w:val="00426F6C"/>
    <w:rsid w:val="00433FD1"/>
    <w:rsid w:val="0044210D"/>
    <w:rsid w:val="00451C2F"/>
    <w:rsid w:val="0046199C"/>
    <w:rsid w:val="0046374B"/>
    <w:rsid w:val="00463CDD"/>
    <w:rsid w:val="004676BC"/>
    <w:rsid w:val="00471399"/>
    <w:rsid w:val="004731CA"/>
    <w:rsid w:val="0047371E"/>
    <w:rsid w:val="00476370"/>
    <w:rsid w:val="00477409"/>
    <w:rsid w:val="00481D60"/>
    <w:rsid w:val="00485658"/>
    <w:rsid w:val="004911A8"/>
    <w:rsid w:val="00497D3A"/>
    <w:rsid w:val="004A0EEA"/>
    <w:rsid w:val="004A1918"/>
    <w:rsid w:val="004B4AC5"/>
    <w:rsid w:val="004C705D"/>
    <w:rsid w:val="004E0955"/>
    <w:rsid w:val="004E0BE0"/>
    <w:rsid w:val="004F6299"/>
    <w:rsid w:val="00503595"/>
    <w:rsid w:val="005052A6"/>
    <w:rsid w:val="00520DA4"/>
    <w:rsid w:val="00554E9C"/>
    <w:rsid w:val="00566473"/>
    <w:rsid w:val="00577A3B"/>
    <w:rsid w:val="00587A0A"/>
    <w:rsid w:val="00592E5F"/>
    <w:rsid w:val="005A575E"/>
    <w:rsid w:val="005A7D2B"/>
    <w:rsid w:val="005B5F7B"/>
    <w:rsid w:val="005C5BFD"/>
    <w:rsid w:val="005C61E7"/>
    <w:rsid w:val="005C6ECD"/>
    <w:rsid w:val="005D1777"/>
    <w:rsid w:val="005D2190"/>
    <w:rsid w:val="005D27E2"/>
    <w:rsid w:val="005E7214"/>
    <w:rsid w:val="005F3739"/>
    <w:rsid w:val="005F425F"/>
    <w:rsid w:val="005F59A2"/>
    <w:rsid w:val="005F71C6"/>
    <w:rsid w:val="00603677"/>
    <w:rsid w:val="00613F47"/>
    <w:rsid w:val="00614A3A"/>
    <w:rsid w:val="00620691"/>
    <w:rsid w:val="006230D0"/>
    <w:rsid w:val="00623C37"/>
    <w:rsid w:val="00625D16"/>
    <w:rsid w:val="00640340"/>
    <w:rsid w:val="00647776"/>
    <w:rsid w:val="006538A3"/>
    <w:rsid w:val="006800D8"/>
    <w:rsid w:val="006860E3"/>
    <w:rsid w:val="00694C3C"/>
    <w:rsid w:val="006A03C0"/>
    <w:rsid w:val="006A1C48"/>
    <w:rsid w:val="006A2F6A"/>
    <w:rsid w:val="006A3C63"/>
    <w:rsid w:val="006C1968"/>
    <w:rsid w:val="006D1E40"/>
    <w:rsid w:val="006E45E2"/>
    <w:rsid w:val="006F03EB"/>
    <w:rsid w:val="006F17EF"/>
    <w:rsid w:val="006F3972"/>
    <w:rsid w:val="006F58DF"/>
    <w:rsid w:val="00710430"/>
    <w:rsid w:val="0072598C"/>
    <w:rsid w:val="007318D4"/>
    <w:rsid w:val="007330BB"/>
    <w:rsid w:val="007350C0"/>
    <w:rsid w:val="00740BB5"/>
    <w:rsid w:val="00740D78"/>
    <w:rsid w:val="00741294"/>
    <w:rsid w:val="00744DF9"/>
    <w:rsid w:val="007505A3"/>
    <w:rsid w:val="007511E6"/>
    <w:rsid w:val="0075301E"/>
    <w:rsid w:val="00772F45"/>
    <w:rsid w:val="00784A4E"/>
    <w:rsid w:val="007875B7"/>
    <w:rsid w:val="007A6B09"/>
    <w:rsid w:val="007B0C7A"/>
    <w:rsid w:val="007D56AA"/>
    <w:rsid w:val="007E163D"/>
    <w:rsid w:val="007E194E"/>
    <w:rsid w:val="007E7DE2"/>
    <w:rsid w:val="008173C9"/>
    <w:rsid w:val="0082074A"/>
    <w:rsid w:val="00820FE4"/>
    <w:rsid w:val="008224D6"/>
    <w:rsid w:val="00826C6B"/>
    <w:rsid w:val="008608DE"/>
    <w:rsid w:val="00871B4A"/>
    <w:rsid w:val="00877D1E"/>
    <w:rsid w:val="0089051E"/>
    <w:rsid w:val="00890687"/>
    <w:rsid w:val="008A6B4A"/>
    <w:rsid w:val="008B0F64"/>
    <w:rsid w:val="008B197F"/>
    <w:rsid w:val="008C4DC4"/>
    <w:rsid w:val="008C584F"/>
    <w:rsid w:val="008D174C"/>
    <w:rsid w:val="008D7C3A"/>
    <w:rsid w:val="008E52E8"/>
    <w:rsid w:val="008F25F4"/>
    <w:rsid w:val="009017AF"/>
    <w:rsid w:val="009029EC"/>
    <w:rsid w:val="009156A5"/>
    <w:rsid w:val="00920D90"/>
    <w:rsid w:val="00927594"/>
    <w:rsid w:val="009515E3"/>
    <w:rsid w:val="00951A97"/>
    <w:rsid w:val="0095283E"/>
    <w:rsid w:val="00952E6A"/>
    <w:rsid w:val="00960855"/>
    <w:rsid w:val="00960DE0"/>
    <w:rsid w:val="00973E48"/>
    <w:rsid w:val="00990426"/>
    <w:rsid w:val="00994152"/>
    <w:rsid w:val="009A1CE1"/>
    <w:rsid w:val="009A4364"/>
    <w:rsid w:val="009A5AB2"/>
    <w:rsid w:val="009B0598"/>
    <w:rsid w:val="009B1D69"/>
    <w:rsid w:val="009B478A"/>
    <w:rsid w:val="009C040B"/>
    <w:rsid w:val="009C714F"/>
    <w:rsid w:val="009C73A4"/>
    <w:rsid w:val="009C7B90"/>
    <w:rsid w:val="009E1C14"/>
    <w:rsid w:val="009F0085"/>
    <w:rsid w:val="009F3400"/>
    <w:rsid w:val="00A02CB8"/>
    <w:rsid w:val="00A13F78"/>
    <w:rsid w:val="00A14BDE"/>
    <w:rsid w:val="00A20757"/>
    <w:rsid w:val="00A21292"/>
    <w:rsid w:val="00A37FE1"/>
    <w:rsid w:val="00A4503C"/>
    <w:rsid w:val="00A45F01"/>
    <w:rsid w:val="00A47EA9"/>
    <w:rsid w:val="00A5526A"/>
    <w:rsid w:val="00A55BB5"/>
    <w:rsid w:val="00A62523"/>
    <w:rsid w:val="00A630DD"/>
    <w:rsid w:val="00A6310C"/>
    <w:rsid w:val="00A760C4"/>
    <w:rsid w:val="00A772DF"/>
    <w:rsid w:val="00A77B07"/>
    <w:rsid w:val="00A80EE9"/>
    <w:rsid w:val="00A979D8"/>
    <w:rsid w:val="00AA364E"/>
    <w:rsid w:val="00AA7CBF"/>
    <w:rsid w:val="00AB631F"/>
    <w:rsid w:val="00AD3431"/>
    <w:rsid w:val="00AE6917"/>
    <w:rsid w:val="00AF1C19"/>
    <w:rsid w:val="00AF3EB5"/>
    <w:rsid w:val="00AF7D5C"/>
    <w:rsid w:val="00B004F7"/>
    <w:rsid w:val="00B00634"/>
    <w:rsid w:val="00B01049"/>
    <w:rsid w:val="00B04A0F"/>
    <w:rsid w:val="00B07B51"/>
    <w:rsid w:val="00B170C3"/>
    <w:rsid w:val="00B213BB"/>
    <w:rsid w:val="00B35B6A"/>
    <w:rsid w:val="00B454E2"/>
    <w:rsid w:val="00B462D6"/>
    <w:rsid w:val="00B65B4B"/>
    <w:rsid w:val="00B7313E"/>
    <w:rsid w:val="00B74025"/>
    <w:rsid w:val="00B97217"/>
    <w:rsid w:val="00BA6DC9"/>
    <w:rsid w:val="00BB133B"/>
    <w:rsid w:val="00BB26D9"/>
    <w:rsid w:val="00BB7411"/>
    <w:rsid w:val="00BC256E"/>
    <w:rsid w:val="00BD33C9"/>
    <w:rsid w:val="00BD79D3"/>
    <w:rsid w:val="00BF4043"/>
    <w:rsid w:val="00C033AB"/>
    <w:rsid w:val="00C03D14"/>
    <w:rsid w:val="00C04624"/>
    <w:rsid w:val="00C0692F"/>
    <w:rsid w:val="00C112CD"/>
    <w:rsid w:val="00C13DD1"/>
    <w:rsid w:val="00C276F1"/>
    <w:rsid w:val="00C35F17"/>
    <w:rsid w:val="00C40247"/>
    <w:rsid w:val="00C47A7B"/>
    <w:rsid w:val="00C63287"/>
    <w:rsid w:val="00C719FE"/>
    <w:rsid w:val="00C71D3F"/>
    <w:rsid w:val="00C721D2"/>
    <w:rsid w:val="00C80C20"/>
    <w:rsid w:val="00C95FA3"/>
    <w:rsid w:val="00CA49FE"/>
    <w:rsid w:val="00CA7154"/>
    <w:rsid w:val="00CC3262"/>
    <w:rsid w:val="00CC437D"/>
    <w:rsid w:val="00CC5C7C"/>
    <w:rsid w:val="00CD1EC3"/>
    <w:rsid w:val="00CD4C1A"/>
    <w:rsid w:val="00CE6D2D"/>
    <w:rsid w:val="00CF34D6"/>
    <w:rsid w:val="00D00BED"/>
    <w:rsid w:val="00D108C6"/>
    <w:rsid w:val="00D2003C"/>
    <w:rsid w:val="00D32F1D"/>
    <w:rsid w:val="00D40D3E"/>
    <w:rsid w:val="00D4440E"/>
    <w:rsid w:val="00D55F4F"/>
    <w:rsid w:val="00D56CFB"/>
    <w:rsid w:val="00D738D2"/>
    <w:rsid w:val="00D771F4"/>
    <w:rsid w:val="00D80AD7"/>
    <w:rsid w:val="00D8168C"/>
    <w:rsid w:val="00D82E87"/>
    <w:rsid w:val="00D876AD"/>
    <w:rsid w:val="00D9797E"/>
    <w:rsid w:val="00D97BE6"/>
    <w:rsid w:val="00DB5507"/>
    <w:rsid w:val="00DB5DDF"/>
    <w:rsid w:val="00DC3891"/>
    <w:rsid w:val="00DD1BC6"/>
    <w:rsid w:val="00DD1ED7"/>
    <w:rsid w:val="00DE1860"/>
    <w:rsid w:val="00DE25F5"/>
    <w:rsid w:val="00DF15F2"/>
    <w:rsid w:val="00DF1CB7"/>
    <w:rsid w:val="00DF2071"/>
    <w:rsid w:val="00E02358"/>
    <w:rsid w:val="00E16319"/>
    <w:rsid w:val="00E20B1D"/>
    <w:rsid w:val="00E26029"/>
    <w:rsid w:val="00E44A55"/>
    <w:rsid w:val="00E45D30"/>
    <w:rsid w:val="00E92ADC"/>
    <w:rsid w:val="00EA0988"/>
    <w:rsid w:val="00EC0359"/>
    <w:rsid w:val="00EC4494"/>
    <w:rsid w:val="00EC5600"/>
    <w:rsid w:val="00EE5A5F"/>
    <w:rsid w:val="00EE5B13"/>
    <w:rsid w:val="00EF1E74"/>
    <w:rsid w:val="00F0774C"/>
    <w:rsid w:val="00F12123"/>
    <w:rsid w:val="00F1299A"/>
    <w:rsid w:val="00F20664"/>
    <w:rsid w:val="00F339AB"/>
    <w:rsid w:val="00F35555"/>
    <w:rsid w:val="00F37A9A"/>
    <w:rsid w:val="00F4551B"/>
    <w:rsid w:val="00F460E4"/>
    <w:rsid w:val="00F47A6D"/>
    <w:rsid w:val="00F5686B"/>
    <w:rsid w:val="00F735DF"/>
    <w:rsid w:val="00F86321"/>
    <w:rsid w:val="00F91C4F"/>
    <w:rsid w:val="00F96DCF"/>
    <w:rsid w:val="00F9789F"/>
    <w:rsid w:val="00F97F26"/>
    <w:rsid w:val="00FA7671"/>
    <w:rsid w:val="00FC222B"/>
    <w:rsid w:val="00FC6ED1"/>
    <w:rsid w:val="00FD457F"/>
    <w:rsid w:val="00FD7BAA"/>
    <w:rsid w:val="00FF635E"/>
    <w:rsid w:val="00FF6BE8"/>
    <w:rsid w:val="01994297"/>
    <w:rsid w:val="019C0B04"/>
    <w:rsid w:val="02353E55"/>
    <w:rsid w:val="02396979"/>
    <w:rsid w:val="044C4B0A"/>
    <w:rsid w:val="04905E37"/>
    <w:rsid w:val="04AC0082"/>
    <w:rsid w:val="04C402D3"/>
    <w:rsid w:val="051421EF"/>
    <w:rsid w:val="056036CD"/>
    <w:rsid w:val="056627F2"/>
    <w:rsid w:val="060C0BFE"/>
    <w:rsid w:val="062F1F66"/>
    <w:rsid w:val="063E715D"/>
    <w:rsid w:val="063F4A86"/>
    <w:rsid w:val="06EF44B7"/>
    <w:rsid w:val="0749037B"/>
    <w:rsid w:val="080E121F"/>
    <w:rsid w:val="08177489"/>
    <w:rsid w:val="097F53BF"/>
    <w:rsid w:val="098D67B1"/>
    <w:rsid w:val="09AC71AE"/>
    <w:rsid w:val="0B225CD3"/>
    <w:rsid w:val="0B9F5E8B"/>
    <w:rsid w:val="0BBF6C04"/>
    <w:rsid w:val="0C030FE9"/>
    <w:rsid w:val="0C2A78EC"/>
    <w:rsid w:val="0C8F3A9C"/>
    <w:rsid w:val="0CEF1F48"/>
    <w:rsid w:val="0D1D3A88"/>
    <w:rsid w:val="0E2E3FAC"/>
    <w:rsid w:val="106C51F6"/>
    <w:rsid w:val="108468C5"/>
    <w:rsid w:val="10B46F8B"/>
    <w:rsid w:val="10B563C3"/>
    <w:rsid w:val="10D44DCA"/>
    <w:rsid w:val="114426E3"/>
    <w:rsid w:val="11A50103"/>
    <w:rsid w:val="11D4134F"/>
    <w:rsid w:val="11E430E0"/>
    <w:rsid w:val="12064B66"/>
    <w:rsid w:val="12BC560B"/>
    <w:rsid w:val="12C232E5"/>
    <w:rsid w:val="1303467C"/>
    <w:rsid w:val="131E1374"/>
    <w:rsid w:val="133F6C06"/>
    <w:rsid w:val="14511FEB"/>
    <w:rsid w:val="14574DC2"/>
    <w:rsid w:val="14663B21"/>
    <w:rsid w:val="147A77C5"/>
    <w:rsid w:val="161C0099"/>
    <w:rsid w:val="167E4118"/>
    <w:rsid w:val="177940F4"/>
    <w:rsid w:val="17C54D1F"/>
    <w:rsid w:val="181E40F2"/>
    <w:rsid w:val="182C581A"/>
    <w:rsid w:val="186B1DBD"/>
    <w:rsid w:val="18B20A5E"/>
    <w:rsid w:val="196128F7"/>
    <w:rsid w:val="19674CAF"/>
    <w:rsid w:val="19F42A8B"/>
    <w:rsid w:val="1A716A60"/>
    <w:rsid w:val="1AE70487"/>
    <w:rsid w:val="1B302BB2"/>
    <w:rsid w:val="1B621231"/>
    <w:rsid w:val="1BA15E2C"/>
    <w:rsid w:val="1CAC3210"/>
    <w:rsid w:val="1D0F527B"/>
    <w:rsid w:val="1D286758"/>
    <w:rsid w:val="1F2C54E9"/>
    <w:rsid w:val="1F2E1785"/>
    <w:rsid w:val="1FEE3B60"/>
    <w:rsid w:val="1FF9121C"/>
    <w:rsid w:val="200E1014"/>
    <w:rsid w:val="206760B4"/>
    <w:rsid w:val="21157494"/>
    <w:rsid w:val="21600301"/>
    <w:rsid w:val="22522AF7"/>
    <w:rsid w:val="22E6244D"/>
    <w:rsid w:val="23385044"/>
    <w:rsid w:val="23C53949"/>
    <w:rsid w:val="2511712F"/>
    <w:rsid w:val="255F43E1"/>
    <w:rsid w:val="25666284"/>
    <w:rsid w:val="258026B2"/>
    <w:rsid w:val="25CD3579"/>
    <w:rsid w:val="261D0C1D"/>
    <w:rsid w:val="261F49AC"/>
    <w:rsid w:val="27112C3C"/>
    <w:rsid w:val="280B3A9A"/>
    <w:rsid w:val="284D4721"/>
    <w:rsid w:val="288077CD"/>
    <w:rsid w:val="29162984"/>
    <w:rsid w:val="2A2F1C80"/>
    <w:rsid w:val="2AF345DB"/>
    <w:rsid w:val="2C553A4A"/>
    <w:rsid w:val="2CE25559"/>
    <w:rsid w:val="2DC10808"/>
    <w:rsid w:val="2DCE0550"/>
    <w:rsid w:val="2E1F0953"/>
    <w:rsid w:val="2E675B6E"/>
    <w:rsid w:val="2E6947DD"/>
    <w:rsid w:val="2EA319D1"/>
    <w:rsid w:val="2EFB650C"/>
    <w:rsid w:val="2F7C38F2"/>
    <w:rsid w:val="2F7E21B8"/>
    <w:rsid w:val="2F9C11E2"/>
    <w:rsid w:val="30C4487D"/>
    <w:rsid w:val="30E763DC"/>
    <w:rsid w:val="320D057E"/>
    <w:rsid w:val="32475E98"/>
    <w:rsid w:val="32A5729A"/>
    <w:rsid w:val="33141FF8"/>
    <w:rsid w:val="336B2963"/>
    <w:rsid w:val="33A505BE"/>
    <w:rsid w:val="33E26990"/>
    <w:rsid w:val="345B726A"/>
    <w:rsid w:val="346A20B1"/>
    <w:rsid w:val="358072A1"/>
    <w:rsid w:val="35AC2D32"/>
    <w:rsid w:val="35C9601A"/>
    <w:rsid w:val="361D0B27"/>
    <w:rsid w:val="36CB368F"/>
    <w:rsid w:val="36D2328A"/>
    <w:rsid w:val="36F65AEB"/>
    <w:rsid w:val="36FD4AD8"/>
    <w:rsid w:val="37401C69"/>
    <w:rsid w:val="37556973"/>
    <w:rsid w:val="37D46733"/>
    <w:rsid w:val="381A1126"/>
    <w:rsid w:val="386126AB"/>
    <w:rsid w:val="38643914"/>
    <w:rsid w:val="38B82048"/>
    <w:rsid w:val="39004EBE"/>
    <w:rsid w:val="39304056"/>
    <w:rsid w:val="394A3292"/>
    <w:rsid w:val="3A487090"/>
    <w:rsid w:val="3A4971D0"/>
    <w:rsid w:val="3AD93AD6"/>
    <w:rsid w:val="3B3E1BC0"/>
    <w:rsid w:val="3B3E6153"/>
    <w:rsid w:val="3B7D3853"/>
    <w:rsid w:val="3B7D5431"/>
    <w:rsid w:val="3BEE7D29"/>
    <w:rsid w:val="3C900DF2"/>
    <w:rsid w:val="3C997EFB"/>
    <w:rsid w:val="3F025CF5"/>
    <w:rsid w:val="3F085492"/>
    <w:rsid w:val="3F10192D"/>
    <w:rsid w:val="3F29447C"/>
    <w:rsid w:val="3FC32D99"/>
    <w:rsid w:val="40251080"/>
    <w:rsid w:val="40487815"/>
    <w:rsid w:val="40743A73"/>
    <w:rsid w:val="40A33400"/>
    <w:rsid w:val="411D7443"/>
    <w:rsid w:val="41510434"/>
    <w:rsid w:val="4309304D"/>
    <w:rsid w:val="43326772"/>
    <w:rsid w:val="43C9438C"/>
    <w:rsid w:val="44155594"/>
    <w:rsid w:val="442B020F"/>
    <w:rsid w:val="44580904"/>
    <w:rsid w:val="44B96CEB"/>
    <w:rsid w:val="44F44EE3"/>
    <w:rsid w:val="45305781"/>
    <w:rsid w:val="45500813"/>
    <w:rsid w:val="455E7723"/>
    <w:rsid w:val="45874172"/>
    <w:rsid w:val="45B47F1C"/>
    <w:rsid w:val="45EF199C"/>
    <w:rsid w:val="45FD0F90"/>
    <w:rsid w:val="465D0DBF"/>
    <w:rsid w:val="47051CE1"/>
    <w:rsid w:val="47562A7D"/>
    <w:rsid w:val="47ED1632"/>
    <w:rsid w:val="4812205B"/>
    <w:rsid w:val="48262501"/>
    <w:rsid w:val="48E06CFE"/>
    <w:rsid w:val="4AAC1D96"/>
    <w:rsid w:val="4ABA21BA"/>
    <w:rsid w:val="4AC8059C"/>
    <w:rsid w:val="4AF471BD"/>
    <w:rsid w:val="4B2C51D5"/>
    <w:rsid w:val="4BEE0AA8"/>
    <w:rsid w:val="4CAB30CD"/>
    <w:rsid w:val="4D2247AD"/>
    <w:rsid w:val="4D2B60DD"/>
    <w:rsid w:val="4D592D82"/>
    <w:rsid w:val="4E1F38C9"/>
    <w:rsid w:val="4EB409EE"/>
    <w:rsid w:val="4F466883"/>
    <w:rsid w:val="4F7F389E"/>
    <w:rsid w:val="501B59FA"/>
    <w:rsid w:val="50944B17"/>
    <w:rsid w:val="50C03A3D"/>
    <w:rsid w:val="50EF636E"/>
    <w:rsid w:val="52062416"/>
    <w:rsid w:val="5277732C"/>
    <w:rsid w:val="527B3C31"/>
    <w:rsid w:val="52BB1D98"/>
    <w:rsid w:val="52D520C6"/>
    <w:rsid w:val="534171EA"/>
    <w:rsid w:val="53530FB7"/>
    <w:rsid w:val="536139FE"/>
    <w:rsid w:val="53DE2F70"/>
    <w:rsid w:val="546C31EB"/>
    <w:rsid w:val="55060501"/>
    <w:rsid w:val="55BA79B4"/>
    <w:rsid w:val="55F229E1"/>
    <w:rsid w:val="56785E00"/>
    <w:rsid w:val="56D47EAE"/>
    <w:rsid w:val="57843C2F"/>
    <w:rsid w:val="578D067E"/>
    <w:rsid w:val="57B862AF"/>
    <w:rsid w:val="57EF2445"/>
    <w:rsid w:val="585E1164"/>
    <w:rsid w:val="589C158B"/>
    <w:rsid w:val="58C12C13"/>
    <w:rsid w:val="59B209A7"/>
    <w:rsid w:val="5A0544EF"/>
    <w:rsid w:val="5A0D548D"/>
    <w:rsid w:val="5A1D2E17"/>
    <w:rsid w:val="5A655521"/>
    <w:rsid w:val="5AA7705F"/>
    <w:rsid w:val="5AC56DFA"/>
    <w:rsid w:val="5AEA5548"/>
    <w:rsid w:val="5B0077F3"/>
    <w:rsid w:val="5BD445BE"/>
    <w:rsid w:val="5C0F20CD"/>
    <w:rsid w:val="5FC92EC8"/>
    <w:rsid w:val="5FE72561"/>
    <w:rsid w:val="5FFF3CBA"/>
    <w:rsid w:val="609500B8"/>
    <w:rsid w:val="611B6843"/>
    <w:rsid w:val="617D212A"/>
    <w:rsid w:val="62084E12"/>
    <w:rsid w:val="62A87E81"/>
    <w:rsid w:val="63CE4620"/>
    <w:rsid w:val="641364E4"/>
    <w:rsid w:val="64BA3655"/>
    <w:rsid w:val="64E07EF7"/>
    <w:rsid w:val="65477C2B"/>
    <w:rsid w:val="657C77DD"/>
    <w:rsid w:val="66B01839"/>
    <w:rsid w:val="66CE1DD4"/>
    <w:rsid w:val="67180155"/>
    <w:rsid w:val="69063F43"/>
    <w:rsid w:val="692C69A2"/>
    <w:rsid w:val="69404464"/>
    <w:rsid w:val="696467EC"/>
    <w:rsid w:val="6A0D5002"/>
    <w:rsid w:val="6BA17EAB"/>
    <w:rsid w:val="6BA6781E"/>
    <w:rsid w:val="6BB472A5"/>
    <w:rsid w:val="6C720581"/>
    <w:rsid w:val="6F517AFC"/>
    <w:rsid w:val="70BC2E85"/>
    <w:rsid w:val="71010F05"/>
    <w:rsid w:val="71B16483"/>
    <w:rsid w:val="722111E9"/>
    <w:rsid w:val="72EF625B"/>
    <w:rsid w:val="732E254D"/>
    <w:rsid w:val="73CA099D"/>
    <w:rsid w:val="73D762CD"/>
    <w:rsid w:val="740D74B8"/>
    <w:rsid w:val="742E0BB4"/>
    <w:rsid w:val="74532261"/>
    <w:rsid w:val="749C3692"/>
    <w:rsid w:val="74F705FC"/>
    <w:rsid w:val="75061F6C"/>
    <w:rsid w:val="752C69E7"/>
    <w:rsid w:val="75351046"/>
    <w:rsid w:val="76545D0A"/>
    <w:rsid w:val="7685446D"/>
    <w:rsid w:val="76C447A6"/>
    <w:rsid w:val="771D242F"/>
    <w:rsid w:val="77347F6B"/>
    <w:rsid w:val="77E52428"/>
    <w:rsid w:val="780C675E"/>
    <w:rsid w:val="78655638"/>
    <w:rsid w:val="78881CD6"/>
    <w:rsid w:val="78F95027"/>
    <w:rsid w:val="790E5722"/>
    <w:rsid w:val="797F4749"/>
    <w:rsid w:val="7A120CAD"/>
    <w:rsid w:val="7A565303"/>
    <w:rsid w:val="7A681257"/>
    <w:rsid w:val="7AD662D7"/>
    <w:rsid w:val="7B3F270E"/>
    <w:rsid w:val="7B8B5B79"/>
    <w:rsid w:val="7BEF2FBA"/>
    <w:rsid w:val="7C4931F9"/>
    <w:rsid w:val="7CC5697C"/>
    <w:rsid w:val="7D1B7854"/>
    <w:rsid w:val="7E035DD1"/>
    <w:rsid w:val="7FF346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nhideWhenUsed="0" w:uiPriority="0" w:semiHidden="0"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59"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8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7"/>
    <w:qFormat/>
    <w:uiPriority w:val="9"/>
    <w:pPr>
      <w:keepNext/>
      <w:keepLines/>
      <w:spacing w:before="340" w:after="330" w:line="578" w:lineRule="auto"/>
      <w:outlineLvl w:val="0"/>
    </w:pPr>
    <w:rPr>
      <w:rFonts w:eastAsia="微软雅黑"/>
      <w:b/>
      <w:bCs/>
      <w:kern w:val="44"/>
      <w:sz w:val="32"/>
      <w:szCs w:val="44"/>
    </w:rPr>
  </w:style>
  <w:style w:type="paragraph" w:styleId="3">
    <w:name w:val="heading 2"/>
    <w:basedOn w:val="1"/>
    <w:next w:val="1"/>
    <w:link w:val="28"/>
    <w:unhideWhenUsed/>
    <w:qFormat/>
    <w:uiPriority w:val="9"/>
    <w:pPr>
      <w:keepNext/>
      <w:keepLines/>
      <w:spacing w:before="260" w:after="260" w:line="416" w:lineRule="auto"/>
      <w:outlineLvl w:val="1"/>
    </w:pPr>
    <w:rPr>
      <w:rFonts w:eastAsia="微软雅黑" w:asciiTheme="majorHAnsi" w:hAnsiTheme="majorHAnsi" w:cstheme="majorBidi"/>
      <w:bCs/>
      <w:sz w:val="28"/>
      <w:szCs w:val="32"/>
    </w:rPr>
  </w:style>
  <w:style w:type="paragraph" w:styleId="4">
    <w:name w:val="heading 3"/>
    <w:basedOn w:val="1"/>
    <w:next w:val="1"/>
    <w:link w:val="30"/>
    <w:unhideWhenUsed/>
    <w:qFormat/>
    <w:uiPriority w:val="9"/>
    <w:pPr>
      <w:keepNext/>
      <w:keepLines/>
      <w:spacing w:before="260" w:after="260" w:line="416" w:lineRule="auto"/>
      <w:outlineLvl w:val="2"/>
    </w:pPr>
    <w:rPr>
      <w:rFonts w:eastAsia="微软雅黑"/>
      <w:b/>
      <w:bCs/>
      <w:szCs w:val="32"/>
    </w:rPr>
  </w:style>
  <w:style w:type="paragraph" w:styleId="5">
    <w:name w:val="heading 4"/>
    <w:basedOn w:val="1"/>
    <w:next w:val="1"/>
    <w:link w:val="32"/>
    <w:unhideWhenUsed/>
    <w:qFormat/>
    <w:uiPriority w:val="9"/>
    <w:pPr>
      <w:keepNext/>
      <w:keepLines/>
      <w:spacing w:before="280" w:after="290" w:line="376" w:lineRule="auto"/>
      <w:outlineLvl w:val="3"/>
    </w:pPr>
    <w:rPr>
      <w:rFonts w:asciiTheme="majorHAnsi" w:hAnsiTheme="majorHAnsi" w:eastAsiaTheme="majorEastAsia" w:cstheme="majorBidi"/>
      <w:b/>
      <w:bCs/>
      <w:szCs w:val="28"/>
    </w:rPr>
  </w:style>
  <w:style w:type="character" w:default="1" w:styleId="19">
    <w:name w:val="Default Paragraph Font"/>
    <w:semiHidden/>
    <w:unhideWhenUsed/>
    <w:qFormat/>
    <w:uiPriority w:val="1"/>
  </w:style>
  <w:style w:type="table" w:default="1" w:styleId="22">
    <w:name w:val="Normal Table"/>
    <w:semiHidden/>
    <w:unhideWhenUsed/>
    <w:uiPriority w:val="99"/>
    <w:tblPr>
      <w:tblLayout w:type="fixed"/>
      <w:tblCellMar>
        <w:top w:w="0" w:type="dxa"/>
        <w:left w:w="108" w:type="dxa"/>
        <w:bottom w:w="0" w:type="dxa"/>
        <w:right w:w="108" w:type="dxa"/>
      </w:tblCellMar>
    </w:tblPr>
  </w:style>
  <w:style w:type="paragraph" w:styleId="6">
    <w:name w:val="annotation subject"/>
    <w:basedOn w:val="7"/>
    <w:next w:val="7"/>
    <w:link w:val="37"/>
    <w:unhideWhenUsed/>
    <w:qFormat/>
    <w:uiPriority w:val="99"/>
    <w:rPr>
      <w:b/>
      <w:bCs/>
    </w:rPr>
  </w:style>
  <w:style w:type="paragraph" w:styleId="7">
    <w:name w:val="annotation text"/>
    <w:basedOn w:val="1"/>
    <w:link w:val="36"/>
    <w:unhideWhenUsed/>
    <w:qFormat/>
    <w:uiPriority w:val="99"/>
    <w:pPr>
      <w:jc w:val="left"/>
    </w:pPr>
  </w:style>
  <w:style w:type="paragraph" w:styleId="8">
    <w:name w:val="macro"/>
    <w:link w:val="26"/>
    <w:qFormat/>
    <w:uiPriority w:val="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80"/>
      <w:textAlignment w:val="baseline"/>
    </w:pPr>
    <w:rPr>
      <w:rFonts w:ascii="Arial Narrow" w:hAnsi="Arial Narrow" w:eastAsia="宋体" w:cs="Times New Roman"/>
      <w:lang w:val="en-US" w:eastAsia="zh-CN" w:bidi="ar-SA"/>
    </w:rPr>
  </w:style>
  <w:style w:type="paragraph" w:styleId="9">
    <w:name w:val="caption"/>
    <w:basedOn w:val="1"/>
    <w:next w:val="1"/>
    <w:unhideWhenUsed/>
    <w:qFormat/>
    <w:uiPriority w:val="35"/>
    <w:rPr>
      <w:rFonts w:eastAsia="黑体" w:asciiTheme="majorHAnsi" w:hAnsiTheme="majorHAnsi" w:cstheme="majorBidi"/>
      <w:sz w:val="20"/>
      <w:szCs w:val="20"/>
    </w:rPr>
  </w:style>
  <w:style w:type="paragraph" w:styleId="10">
    <w:name w:val="toc 3"/>
    <w:basedOn w:val="1"/>
    <w:next w:val="1"/>
    <w:unhideWhenUsed/>
    <w:qFormat/>
    <w:uiPriority w:val="39"/>
    <w:pPr>
      <w:ind w:left="840" w:leftChars="400"/>
    </w:pPr>
  </w:style>
  <w:style w:type="paragraph" w:styleId="11">
    <w:name w:val="Balloon Text"/>
    <w:basedOn w:val="1"/>
    <w:link w:val="31"/>
    <w:unhideWhenUsed/>
    <w:qFormat/>
    <w:uiPriority w:val="99"/>
    <w:pPr>
      <w:spacing w:after="0"/>
    </w:pPr>
    <w:rPr>
      <w:sz w:val="18"/>
      <w:szCs w:val="18"/>
    </w:rPr>
  </w:style>
  <w:style w:type="paragraph" w:styleId="12">
    <w:name w:val="footer"/>
    <w:basedOn w:val="1"/>
    <w:link w:val="24"/>
    <w:unhideWhenUsed/>
    <w:qFormat/>
    <w:uiPriority w:val="99"/>
    <w:pPr>
      <w:tabs>
        <w:tab w:val="center" w:pos="4153"/>
        <w:tab w:val="right" w:pos="8306"/>
      </w:tabs>
      <w:snapToGrid w:val="0"/>
      <w:jc w:val="left"/>
    </w:pPr>
    <w:rPr>
      <w:sz w:val="18"/>
      <w:szCs w:val="18"/>
    </w:rPr>
  </w:style>
  <w:style w:type="paragraph" w:styleId="13">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toc 4"/>
    <w:basedOn w:val="1"/>
    <w:next w:val="1"/>
    <w:unhideWhenUsed/>
    <w:qFormat/>
    <w:uiPriority w:val="39"/>
    <w:pPr>
      <w:ind w:left="1260" w:leftChars="600"/>
    </w:pPr>
  </w:style>
  <w:style w:type="paragraph" w:styleId="16">
    <w:name w:val="table of figures"/>
    <w:basedOn w:val="1"/>
    <w:next w:val="1"/>
    <w:unhideWhenUsed/>
    <w:qFormat/>
    <w:uiPriority w:val="99"/>
    <w:pPr>
      <w:ind w:left="200" w:leftChars="200" w:hanging="200" w:hangingChars="200"/>
    </w:pPr>
  </w:style>
  <w:style w:type="paragraph" w:styleId="17">
    <w:name w:val="toc 2"/>
    <w:basedOn w:val="1"/>
    <w:next w:val="1"/>
    <w:unhideWhenUsed/>
    <w:qFormat/>
    <w:uiPriority w:val="39"/>
    <w:pPr>
      <w:ind w:left="420" w:leftChars="200"/>
    </w:pPr>
  </w:style>
  <w:style w:type="paragraph" w:styleId="18">
    <w:name w:val="Normal (Web)"/>
    <w:basedOn w:val="1"/>
    <w:unhideWhenUsed/>
    <w:uiPriority w:val="99"/>
    <w:rPr>
      <w:rFonts w:ascii="Times New Roman" w:hAnsi="Times New Roman" w:cs="Times New Roman"/>
      <w:sz w:val="24"/>
      <w:szCs w:val="24"/>
    </w:rPr>
  </w:style>
  <w:style w:type="character" w:styleId="20">
    <w:name w:val="Hyperlink"/>
    <w:basedOn w:val="19"/>
    <w:unhideWhenUsed/>
    <w:qFormat/>
    <w:uiPriority w:val="99"/>
    <w:rPr>
      <w:color w:val="0000FF" w:themeColor="hyperlink"/>
      <w:u w:val="single"/>
      <w14:textFill>
        <w14:solidFill>
          <w14:schemeClr w14:val="hlink"/>
        </w14:solidFill>
      </w14:textFill>
    </w:rPr>
  </w:style>
  <w:style w:type="character" w:styleId="21">
    <w:name w:val="annotation reference"/>
    <w:basedOn w:val="19"/>
    <w:unhideWhenUsed/>
    <w:qFormat/>
    <w:uiPriority w:val="99"/>
    <w:rPr>
      <w:sz w:val="21"/>
      <w:szCs w:val="21"/>
    </w:rPr>
  </w:style>
  <w:style w:type="character" w:customStyle="1" w:styleId="23">
    <w:name w:val="页眉 字符"/>
    <w:basedOn w:val="19"/>
    <w:link w:val="13"/>
    <w:qFormat/>
    <w:uiPriority w:val="99"/>
    <w:rPr>
      <w:sz w:val="18"/>
      <w:szCs w:val="18"/>
    </w:rPr>
  </w:style>
  <w:style w:type="character" w:customStyle="1" w:styleId="24">
    <w:name w:val="页脚 字符"/>
    <w:basedOn w:val="19"/>
    <w:link w:val="12"/>
    <w:qFormat/>
    <w:uiPriority w:val="99"/>
    <w:rPr>
      <w:sz w:val="18"/>
      <w:szCs w:val="18"/>
    </w:rPr>
  </w:style>
  <w:style w:type="paragraph" w:customStyle="1" w:styleId="25">
    <w:name w:val="Table Text"/>
    <w:basedOn w:val="1"/>
    <w:qFormat/>
    <w:uiPriority w:val="0"/>
    <w:pPr>
      <w:keepLines/>
      <w:widowControl/>
      <w:autoSpaceDE w:val="0"/>
      <w:autoSpaceDN w:val="0"/>
      <w:adjustRightInd w:val="0"/>
      <w:jc w:val="left"/>
      <w:textAlignment w:val="baseline"/>
    </w:pPr>
    <w:rPr>
      <w:rFonts w:ascii="宋体" w:hAnsi="Times New Roman" w:eastAsia="宋体" w:cs="Times New Roman"/>
      <w:kern w:val="0"/>
      <w:sz w:val="16"/>
      <w:szCs w:val="20"/>
    </w:rPr>
  </w:style>
  <w:style w:type="character" w:customStyle="1" w:styleId="26">
    <w:name w:val="宏文本 字符"/>
    <w:basedOn w:val="19"/>
    <w:link w:val="8"/>
    <w:qFormat/>
    <w:uiPriority w:val="0"/>
    <w:rPr>
      <w:rFonts w:ascii="Arial Narrow" w:hAnsi="Arial Narrow" w:eastAsia="宋体" w:cs="Times New Roman"/>
      <w:kern w:val="0"/>
      <w:sz w:val="20"/>
      <w:szCs w:val="20"/>
    </w:rPr>
  </w:style>
  <w:style w:type="character" w:customStyle="1" w:styleId="27">
    <w:name w:val="标题 1 字符"/>
    <w:basedOn w:val="19"/>
    <w:link w:val="2"/>
    <w:qFormat/>
    <w:uiPriority w:val="9"/>
    <w:rPr>
      <w:rFonts w:eastAsia="微软雅黑"/>
      <w:b/>
      <w:bCs/>
      <w:kern w:val="44"/>
      <w:sz w:val="32"/>
      <w:szCs w:val="44"/>
    </w:rPr>
  </w:style>
  <w:style w:type="character" w:customStyle="1" w:styleId="28">
    <w:name w:val="标题 2 字符"/>
    <w:basedOn w:val="19"/>
    <w:link w:val="3"/>
    <w:qFormat/>
    <w:uiPriority w:val="9"/>
    <w:rPr>
      <w:rFonts w:eastAsia="微软雅黑" w:asciiTheme="majorHAnsi" w:hAnsiTheme="majorHAnsi" w:cstheme="majorBidi"/>
      <w:bCs/>
      <w:sz w:val="28"/>
      <w:szCs w:val="32"/>
    </w:rPr>
  </w:style>
  <w:style w:type="paragraph" w:styleId="29">
    <w:name w:val="List Paragraph"/>
    <w:basedOn w:val="1"/>
    <w:qFormat/>
    <w:uiPriority w:val="34"/>
    <w:pPr>
      <w:ind w:firstLine="420" w:firstLineChars="200"/>
    </w:pPr>
  </w:style>
  <w:style w:type="character" w:customStyle="1" w:styleId="30">
    <w:name w:val="标题 3 字符"/>
    <w:basedOn w:val="19"/>
    <w:link w:val="4"/>
    <w:qFormat/>
    <w:uiPriority w:val="9"/>
    <w:rPr>
      <w:rFonts w:eastAsia="微软雅黑"/>
      <w:b/>
      <w:bCs/>
      <w:sz w:val="24"/>
      <w:szCs w:val="32"/>
    </w:rPr>
  </w:style>
  <w:style w:type="character" w:customStyle="1" w:styleId="31">
    <w:name w:val="批注框文本 字符"/>
    <w:basedOn w:val="19"/>
    <w:link w:val="11"/>
    <w:semiHidden/>
    <w:qFormat/>
    <w:uiPriority w:val="99"/>
    <w:rPr>
      <w:sz w:val="18"/>
      <w:szCs w:val="18"/>
    </w:rPr>
  </w:style>
  <w:style w:type="character" w:customStyle="1" w:styleId="32">
    <w:name w:val="标题 4 字符"/>
    <w:basedOn w:val="19"/>
    <w:link w:val="5"/>
    <w:qFormat/>
    <w:uiPriority w:val="9"/>
    <w:rPr>
      <w:rFonts w:asciiTheme="majorHAnsi" w:hAnsiTheme="majorHAnsi" w:eastAsiaTheme="majorEastAsia" w:cstheme="majorBidi"/>
      <w:b/>
      <w:bCs/>
      <w:szCs w:val="28"/>
    </w:rPr>
  </w:style>
  <w:style w:type="paragraph" w:styleId="33">
    <w:name w:val="No Spacing"/>
    <w:link w:val="34"/>
    <w:qFormat/>
    <w:uiPriority w:val="1"/>
    <w:rPr>
      <w:rFonts w:asciiTheme="minorHAnsi" w:hAnsiTheme="minorHAnsi" w:eastAsiaTheme="minorEastAsia" w:cstheme="minorBidi"/>
      <w:sz w:val="22"/>
      <w:szCs w:val="22"/>
      <w:lang w:val="en-US" w:eastAsia="zh-CN" w:bidi="ar-SA"/>
    </w:rPr>
  </w:style>
  <w:style w:type="character" w:customStyle="1" w:styleId="34">
    <w:name w:val="无间隔 字符"/>
    <w:basedOn w:val="19"/>
    <w:link w:val="33"/>
    <w:qFormat/>
    <w:uiPriority w:val="1"/>
    <w:rPr>
      <w:kern w:val="0"/>
      <w:sz w:val="22"/>
    </w:rPr>
  </w:style>
  <w:style w:type="paragraph" w:customStyle="1" w:styleId="35">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6">
    <w:name w:val="批注文字 字符"/>
    <w:basedOn w:val="19"/>
    <w:link w:val="7"/>
    <w:semiHidden/>
    <w:qFormat/>
    <w:uiPriority w:val="99"/>
  </w:style>
  <w:style w:type="character" w:customStyle="1" w:styleId="37">
    <w:name w:val="批注主题 字符"/>
    <w:basedOn w:val="36"/>
    <w:link w:val="6"/>
    <w:semiHidden/>
    <w:qFormat/>
    <w:uiPriority w:val="99"/>
    <w:rPr>
      <w:b/>
      <w:bCs/>
    </w:rPr>
  </w:style>
  <w:style w:type="character" w:customStyle="1" w:styleId="38">
    <w:name w:val="明显参考1"/>
    <w:basedOn w:val="19"/>
    <w:qFormat/>
    <w:uiPriority w:val="32"/>
    <w:rPr>
      <w:b/>
      <w:bCs/>
      <w:smallCaps/>
      <w:color w:val="4F81BD" w:themeColor="accent1"/>
      <w:spacing w:val="5"/>
      <w14:textFill>
        <w14:solidFill>
          <w14:schemeClr w14:val="accent1"/>
        </w14:solidFill>
      </w14:textFill>
    </w:rPr>
  </w:style>
  <w:style w:type="paragraph" w:customStyle="1" w:styleId="39">
    <w:name w:val="按钮"/>
    <w:basedOn w:val="29"/>
    <w:qFormat/>
    <w:uiPriority w:val="0"/>
    <w:pPr>
      <w:numPr>
        <w:ilvl w:val="0"/>
        <w:numId w:val="1"/>
      </w:numPr>
      <w:ind w:firstLine="0" w:firstLineChars="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2" Type="http://schemas.openxmlformats.org/officeDocument/2006/relationships/glossaryDocument" Target="glossary/document.xml"/><Relationship Id="rId81" Type="http://schemas.openxmlformats.org/officeDocument/2006/relationships/fontTable" Target="fontTable.xml"/><Relationship Id="rId80" Type="http://schemas.openxmlformats.org/officeDocument/2006/relationships/customXml" Target="../customXml/item2.xml"/><Relationship Id="rId8" Type="http://schemas.openxmlformats.org/officeDocument/2006/relationships/image" Target="media/image3.png"/><Relationship Id="rId79" Type="http://schemas.openxmlformats.org/officeDocument/2006/relationships/numbering" Target="numbering.xml"/><Relationship Id="rId78" Type="http://schemas.openxmlformats.org/officeDocument/2006/relationships/customXml" Target="../customXml/item1.xml"/><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E182EBDCD0B3431284CD9645C589875F"/>
        <w:style w:val=""/>
        <w:category>
          <w:name w:val="常规"/>
          <w:gallery w:val="placeholder"/>
        </w:category>
        <w:types>
          <w:type w:val="bbPlcHdr"/>
        </w:types>
        <w:behaviors>
          <w:behavior w:val="content"/>
        </w:behaviors>
        <w:description w:val=""/>
        <w:guid w:val="{A4A776E9-B799-4F97-8BFB-ECC56D1C376C}"/>
      </w:docPartPr>
      <w:docPartBody>
        <w:p>
          <w:pPr>
            <w:pStyle w:val="5"/>
          </w:pPr>
          <w:r>
            <w:rPr>
              <w:rFonts w:asciiTheme="majorHAnsi" w:hAnsiTheme="majorHAnsi" w:eastAsiaTheme="majorEastAsia" w:cstheme="majorBidi"/>
              <w:sz w:val="80"/>
              <w:szCs w:val="80"/>
              <w:lang w:val="zh-CN"/>
            </w:rPr>
            <w:t>[键入文档标题]</w:t>
          </w:r>
        </w:p>
      </w:docPartBody>
    </w:docPart>
    <w:docPart>
      <w:docPartPr>
        <w:name w:val="A737889E5CB44C61A5A9DA27C6DAB37F"/>
        <w:style w:val=""/>
        <w:category>
          <w:name w:val="常规"/>
          <w:gallery w:val="placeholder"/>
        </w:category>
        <w:types>
          <w:type w:val="bbPlcHdr"/>
        </w:types>
        <w:behaviors>
          <w:behavior w:val="content"/>
        </w:behaviors>
        <w:description w:val=""/>
        <w:guid w:val="{1ABB9140-C964-405A-9A9A-C94D108EED7A}"/>
      </w:docPartPr>
      <w:docPartBody>
        <w:p>
          <w:pPr>
            <w:pStyle w:val="6"/>
          </w:pPr>
          <w:r>
            <w:rPr>
              <w:rFonts w:asciiTheme="majorHAnsi" w:hAnsiTheme="majorHAnsi" w:eastAsiaTheme="majorEastAsia" w:cstheme="majorBidi"/>
              <w:sz w:val="44"/>
              <w:szCs w:val="44"/>
              <w:lang w:val="zh-CN"/>
            </w:rPr>
            <w:t>[键入文档副标题]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oNotDisplayPageBoundaries w:val="1"/>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A5B"/>
    <w:rsid w:val="00161FB5"/>
    <w:rsid w:val="005A42DE"/>
    <w:rsid w:val="0077273F"/>
    <w:rsid w:val="00855D3B"/>
    <w:rsid w:val="009D53D9"/>
    <w:rsid w:val="009F7EFC"/>
    <w:rsid w:val="00EB6B3C"/>
    <w:rsid w:val="00EF3A5B"/>
    <w:rsid w:val="00F67F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uiPriority w:val="99"/>
    <w:tblPr>
      <w:tblLayout w:type="fixed"/>
      <w:tblCellMar>
        <w:top w:w="0" w:type="dxa"/>
        <w:left w:w="108" w:type="dxa"/>
        <w:bottom w:w="0" w:type="dxa"/>
        <w:right w:w="108" w:type="dxa"/>
      </w:tblCellMar>
    </w:tblPr>
  </w:style>
  <w:style w:type="paragraph" w:customStyle="1" w:styleId="4">
    <w:name w:val="AE6ABAEEC9BE4D29A36A58376CCBED4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E182EBDCD0B3431284CD9645C589875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A737889E5CB44C61A5A9DA27C6DAB37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44D9B42D27834CD89655F6F8D6759AC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AEEA223622C64189A0F07C7F6A64D1C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180852241B3144A399EDAC162C578681"/>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45169D-73E5-4DE9-981C-5FF6FC44B6F3}">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Pages>
  <Words>534</Words>
  <Characters>3044</Characters>
  <Lines>25</Lines>
  <Paragraphs>7</Paragraphs>
  <TotalTime>0</TotalTime>
  <ScaleCrop>false</ScaleCrop>
  <LinksUpToDate>false</LinksUpToDate>
  <CharactersWithSpaces>3571</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2017-12-25T07:41:00Z</dcterms:created>
  <dc:creator>dell</dc:creator>
  <cp:lastModifiedBy>㊣ɡμ事結荱㊣</cp:lastModifiedBy>
  <dcterms:modified xsi:type="dcterms:W3CDTF">2018-11-14T03:17:04Z</dcterms:modified>
  <dc:subject>操作手册</dc:subject>
  <dc:title>SAPEEN沙鹰认证管理系统</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