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rPr>
          <w:rFonts w:hint="eastAsia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567690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0" w:firstLineChars="0"/>
                              <w:textAlignment w:val="auto"/>
                              <w:rPr>
                                <w:rFonts w:hint="default" w:ascii="思源黑体 CN Medium" w:hAnsi="思源黑体 CN Medium" w:eastAsia="思源黑体 CN Medium" w:cs="思源黑体 CN Medium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sz w:val="18"/>
                                <w:szCs w:val="18"/>
                                <w:lang w:val="en-US" w:eastAsia="zh-CN"/>
                              </w:rPr>
                              <w:t>·</w:t>
                            </w: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sz w:val="18"/>
                                <w:szCs w:val="18"/>
                              </w:rPr>
                              <w:t>产品编号：130-13</w:t>
                            </w: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5pt;margin-top:44.7pt;height:144pt;width:144pt;mso-wrap-style:none;z-index:-251655168;mso-width-relative:page;mso-height-relative:page;" fillcolor="#FFFFFF [3201]" filled="t" stroked="f" coordsize="21600,21600" o:gfxdata="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uiN6P2wAAAAoBAAAPAAAAAAAA&#10;AAEAIAAAACIAAABkcnMvZG93bnJldi54bWxQSwECFAAUAAAACACHTuJAZgVgLkgCAACOBAAADgAA&#10;AAAAAAABACAAAAAq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0" w:firstLineChars="0"/>
                        <w:textAlignment w:val="auto"/>
                        <w:rPr>
                          <w:rFonts w:hint="default" w:ascii="思源黑体 CN Medium" w:hAnsi="思源黑体 CN Medium" w:eastAsia="思源黑体 CN Medium" w:cs="思源黑体 CN Medium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sz w:val="18"/>
                          <w:szCs w:val="18"/>
                          <w:lang w:val="en-US" w:eastAsia="zh-CN"/>
                        </w:rPr>
                        <w:t>·</w:t>
                      </w: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sz w:val="18"/>
                          <w:szCs w:val="18"/>
                        </w:rPr>
                        <w:t>产品编号：130-13</w:t>
                      </w: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WD-9413</w:t>
      </w:r>
      <w:r>
        <w:rPr>
          <w:rFonts w:hint="eastAsia"/>
          <w:lang w:val="en-US" w:eastAsia="zh-CN"/>
        </w:rPr>
        <w:t>BX</w:t>
      </w:r>
      <w:r>
        <w:rPr>
          <w:rFonts w:hint="eastAsia"/>
        </w:rPr>
        <w:t>型 凝胶成像分析系统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思源黑体 CN Medium" w:hAnsi="思源黑体 CN Medium" w:eastAsia="思源黑体 CN Medium" w:cs="思源黑体 CN Medium"/>
          <w:sz w:val="18"/>
          <w:szCs w:val="18"/>
        </w:rPr>
      </w:pPr>
    </w:p>
    <w:p>
      <w:pPr>
        <w:jc w:val="center"/>
        <w:rPr>
          <w:rFonts w:hint="eastAsia" w:ascii="思源黑体 CN Normal" w:hAnsi="思源黑体 CN Normal" w:eastAsia="思源黑体 CN Normal" w:cs="思源黑体 CN Normal"/>
          <w:sz w:val="16"/>
          <w:szCs w:val="16"/>
          <w:lang w:eastAsia="zh-CN"/>
        </w:rPr>
      </w:pPr>
      <w:r>
        <w:rPr>
          <w:rFonts w:hint="eastAsia" w:ascii="思源黑体 CN Normal" w:hAnsi="思源黑体 CN Normal" w:eastAsia="思源黑体 CN Normal" w:cs="思源黑体 CN Normal"/>
          <w:sz w:val="16"/>
          <w:szCs w:val="16"/>
          <w:lang w:eastAsia="zh-CN"/>
        </w:rPr>
        <w:drawing>
          <wp:inline distT="0" distB="0" distL="114300" distR="114300">
            <wp:extent cx="2397760" cy="2397760"/>
            <wp:effectExtent l="0" t="0" r="2540" b="2540"/>
            <wp:docPr id="4" name="图片 4" descr="9913cf6458fab2626e863bfc4fbe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13cf6458fab2626e863bfc4fbef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思源黑体 CN Normal" w:hAnsi="思源黑体 CN Normal" w:eastAsia="思源黑体 CN Normal" w:cs="思源黑体 CN Normal"/>
          <w:sz w:val="16"/>
          <w:szCs w:val="16"/>
          <w:lang w:eastAsia="zh-CN"/>
        </w:rPr>
      </w:pPr>
    </w:p>
    <w:p>
      <w:pPr>
        <w:pStyle w:val="4"/>
        <w:bidi w:val="0"/>
        <w:rPr>
          <w:rFonts w:hint="eastAsia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6350</wp:posOffset>
                </wp:positionV>
                <wp:extent cx="3235960" cy="1828800"/>
                <wp:effectExtent l="0" t="0" r="254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产品用途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主要用于核酸，蛋白质电泳观察、照相和实验结果科学分析。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技术指标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摄像头有效分辨率：130万像素，可选配500万、640万像素专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业的6倍光学变焦镜头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摄像头信噪比：62dB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摄像头像素大小：5.2μm(H)×5.2μm(V)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摄像头曝光时间：1-2000ms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图像自适应增强积分，有效保证图像清晰，稳定，真实可进行1D、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斑点杂交和菌落记数等专业分析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功能强大的分析软件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 图象处理功能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调整图像大小、调整亮度、调整灰度、调整对比度、图像旋转、图像反色、图像裁切、图像缩放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2.1D分析功能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◆分子量、浓度和各条带在泳道内的含量计算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◆可计算出每根条带的迁移率(Pix)，强度(Int)，净面积值，最大面积值和百分比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◆泳道的自动识别（包括弯曲泳道）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◆具有等高线功能，可标记出相同分子量的水平线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◆可在同一屏幕显示出所有泳道所有条带的灰度值、分子量、浓度、面积、迁移率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◆可添加各种文字、箭头、图形符号的注解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3．克隆计数（蓝白斑筛选）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4．菌落、斑点杂交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5．数据结果与MS Excel无缝联接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6．软件支持Win98/Me/2000/xP/Windows7/Windows10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基本参数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外形尺寸(W×D×H)：4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×4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670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mm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反射紫外光源波长：254nm、365nm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透射紫外光源波长：302nm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紫外光透射面积：252×252mm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白光透射面积：260×175mm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35pt;margin-top:0.5pt;height:144pt;width:254.8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Gvqw9gAAAAJAQAA&#10;DwAAAAAAAAABACAAAAAiAAAAZHJzL2Rvd25yZXYueG1sUEsBAhQAFAAAAAgAh07iQIKuENZSAgAA&#10;kAQAAA4AAAAAAAAAAQAgAAAAJ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  <w:t>产品用途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主要用于核酸，蛋白质电泳观察、照相和实验结果科学分析。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  <w:t>技术指标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摄像头有效分辨率：130万像素，可选配500万、640万像素专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业的6倍光学变焦镜头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摄像头信噪比：62dB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摄像头像素大小：5.2μm(H)×5.2μm(V)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摄像头曝光时间：1-2000ms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图像自适应增强积分，有效保证图像清晰，稳定，真实可进行1D、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斑点杂交和菌落记数等专业分析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  <w:t>功能强大的分析软件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 图象处理功能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调整图像大小、调整亮度、调整灰度、调整对比度、图像旋转、图像反色、图像裁切、图像缩放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2.1D分析功能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◆分子量、浓度和各条带在泳道内的含量计算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◆可计算出每根条带的迁移率(Pix)，强度(Int)，净面积值，最大面积值和百分比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◆泳道的自动识别（包括弯曲泳道）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◆具有等高线功能，可标记出相同分子量的水平线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◆可在同一屏幕显示出所有泳道所有条带的灰度值、分子量、浓度、面积、迁移率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◆可添加各种文字、箭头、图形符号的注解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3．克隆计数（蓝白斑筛选）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4．菌落、斑点杂交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5．数据结果与MS Excel无缝联接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6．软件支持Win98/Me/2000/xP/Windows7/Windows10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  <w:t>基本参数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外形尺寸(W×D×H)：4</w:t>
                      </w:r>
                      <w:r>
                        <w:rPr>
                          <w:rFonts w:hint="eastAsia"/>
                          <w:color w:val="5B9BD5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60</w:t>
                      </w:r>
                      <w:r>
                        <w:rPr>
                          <w:rFonts w:hint="eastAsia"/>
                          <w:color w:val="5B9BD5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×4</w:t>
                      </w:r>
                      <w:r>
                        <w:rPr>
                          <w:rFonts w:hint="eastAsia"/>
                          <w:color w:val="5B9BD5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/>
                          <w:color w:val="5B9BD5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×</w:t>
                      </w:r>
                      <w:r>
                        <w:rPr>
                          <w:rFonts w:hint="eastAsia"/>
                          <w:color w:val="5B9BD5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670</w:t>
                      </w:r>
                      <w:r>
                        <w:rPr>
                          <w:rFonts w:hint="eastAsia"/>
                          <w:color w:val="5B9BD5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mm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反射紫外光源波长：254nm、365nm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透射紫外光源波长：302nm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紫外光透射面积：252×252mm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白光透射面积：260×175mm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220345</wp:posOffset>
                </wp:positionV>
                <wp:extent cx="3152140" cy="5895340"/>
                <wp:effectExtent l="0" t="0" r="10160" b="1016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140" cy="589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产品特点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★两侧开口，方便切胶操作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★暗箱式，无需暗室，可全天候使用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★抽屉式灯箱，使用方便，防止污染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★具有实时预览，手动对焦功能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★紫外滤光镜：EB专用超多层镀膜滤光镜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★兼容tif、jpg、bmp、gif等诸多图像格式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★可在暗箱中直接进行切胶操作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★302nm紫外灯箱15分钟自动断电系统配置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★采用高性能数字黑白摄像头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★进口专业分析软件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★高配置品牌计算机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★高分辨率喷墨打印机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★302nm紫外灯箱15分钟自动断电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30" w:line="240" w:lineRule="exact"/>
                              <w:textAlignment w:val="auto"/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系统配置</w:t>
                            </w:r>
                          </w:p>
                          <w:tbl>
                            <w:tblPr>
                              <w:tblStyle w:val="2"/>
                              <w:tblW w:w="4709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51"/>
                              <w:gridCol w:w="2520"/>
                              <w:gridCol w:w="113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编号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标配数量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431-3101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暗箱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411-3206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紫外灯箱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431-3247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白光板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411-3205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摄像头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411-3202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镜头(黑色)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5B9BD5" w:themeColor="accen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5B9BD5" w:themeColor="accen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411-3201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default" w:ascii="思源黑体 CN Normal" w:hAnsi="思源黑体 CN Normal" w:eastAsia="思源黑体 CN Normal" w:cs="思源黑体 CN Normal"/>
                                      <w:color w:val="5B9BD5" w:themeColor="accen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5B9BD5" w:themeColor="accen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随机资料U盘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5B9BD5" w:themeColor="accen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5B9BD5" w:themeColor="accen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1套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411-3303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近摄镜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431-3004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滤光镜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  <w:t>431-3248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  <w:t>摄像头支架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  <w:t>1个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325-0102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备用保险管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2个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326-0001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电源线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431-3002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高档电脑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421-3001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打印机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jc w:val="center"/>
                                    <w:textAlignment w:val="top"/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思源黑体 CN Normal" w:hAnsi="思源黑体 CN Normal" w:eastAsia="思源黑体 CN Normal" w:cs="思源黑体 CN Normal"/>
                                      <w:sz w:val="18"/>
                                      <w:szCs w:val="18"/>
                                    </w:rPr>
                                    <w:t>1套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 w:ascii="思源黑体 CN Medium" w:hAnsi="思源黑体 CN Medium" w:eastAsia="思源黑体 CN Medium" w:cs="思源黑体 CN Medium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55pt;margin-top:17.35pt;height:464.2pt;width:248.2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HKARTWAAAACgEAAA8AAAAA&#10;AAAAAQAgAAAAIgAAAGRycy9kb3ducmV2LnhtbFBLAQIUABQAAAAIAIdO4kD5BU9k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  <w:t>产品特点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★两侧开口，方便切胶操作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★暗箱式，无需暗室，可全天候使用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★抽屉式灯箱，使用方便，防止污染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★具有实时预览，手动对焦功能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★紫外滤光镜：EB专用超多层镀膜滤光镜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★兼容tif、jpg、bmp、gif等诸多图像格式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★可在暗箱中直接进行切胶操作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★302nm紫外灯箱15分钟自动断电系统配置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★采用高性能数字黑白摄像头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★进口专业分析软件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★高配置品牌计算机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★高分辨率喷墨打印机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★302nm紫外灯箱15分钟自动断电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30" w:line="240" w:lineRule="exact"/>
                        <w:textAlignment w:val="auto"/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  <w:t>系统配置</w:t>
                      </w:r>
                    </w:p>
                    <w:tbl>
                      <w:tblPr>
                        <w:tblStyle w:val="2"/>
                        <w:tblW w:w="4709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51"/>
                        <w:gridCol w:w="2520"/>
                        <w:gridCol w:w="113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shd w:val="clear" w:color="auto" w:fill="auto"/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编号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标配数量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431-3101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暗箱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411-3206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紫外灯箱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431-3247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白光板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411-3205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摄像头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411-3202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镜头(黑色)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5B9BD5" w:themeColor="accent1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5B9BD5" w:themeColor="accent1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411-3201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default" w:ascii="思源黑体 CN Normal" w:hAnsi="思源黑体 CN Normal" w:eastAsia="思源黑体 CN Normal" w:cs="思源黑体 CN Normal"/>
                                <w:color w:val="5B9BD5" w:themeColor="accen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5B9BD5" w:themeColor="accen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随机资料U盘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5B9BD5" w:themeColor="accent1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5B9BD5" w:themeColor="accent1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411-3303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近摄镜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431-3004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滤光镜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  <w:t>431-3248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  <w:t>摄像头支架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  <w:t>1个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325-0102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备用保险管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2个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326-0001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电源线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431-3002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高档电脑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421-3001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打印机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top"/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思源黑体 CN Normal" w:hAnsi="思源黑体 CN Normal" w:eastAsia="思源黑体 CN Normal" w:cs="思源黑体 CN Normal"/>
                                <w:sz w:val="18"/>
                                <w:szCs w:val="18"/>
                              </w:rPr>
                              <w:t>1套</w:t>
                            </w:r>
                          </w:p>
                        </w:tc>
                      </w:tr>
                    </w:tbl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 w:ascii="思源黑体 CN Medium" w:hAnsi="思源黑体 CN Medium" w:eastAsia="思源黑体 CN Medium" w:cs="思源黑体 CN Medium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type w:val="continuous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MDVlMTMzN2EwMmNlMWY0MDA4NjkxNzlhY2JiYzEifQ=="/>
  </w:docVars>
  <w:rsids>
    <w:rsidRoot w:val="31934867"/>
    <w:rsid w:val="00D61898"/>
    <w:rsid w:val="012E5F30"/>
    <w:rsid w:val="013B3203"/>
    <w:rsid w:val="01C2772A"/>
    <w:rsid w:val="02252938"/>
    <w:rsid w:val="028D51ED"/>
    <w:rsid w:val="02B32882"/>
    <w:rsid w:val="03523A00"/>
    <w:rsid w:val="039605E8"/>
    <w:rsid w:val="04555859"/>
    <w:rsid w:val="04776155"/>
    <w:rsid w:val="047B1311"/>
    <w:rsid w:val="04CC5391"/>
    <w:rsid w:val="04F172DD"/>
    <w:rsid w:val="058C3230"/>
    <w:rsid w:val="05CF51B9"/>
    <w:rsid w:val="06B545DB"/>
    <w:rsid w:val="073F3BD5"/>
    <w:rsid w:val="07817FE3"/>
    <w:rsid w:val="07A245A1"/>
    <w:rsid w:val="07A42E99"/>
    <w:rsid w:val="08BA49DB"/>
    <w:rsid w:val="08E53152"/>
    <w:rsid w:val="092131B7"/>
    <w:rsid w:val="09AA1B2E"/>
    <w:rsid w:val="0A185B0E"/>
    <w:rsid w:val="0A6F21F0"/>
    <w:rsid w:val="0AAC2D42"/>
    <w:rsid w:val="0ADD30AA"/>
    <w:rsid w:val="0B37286B"/>
    <w:rsid w:val="0B4B6C6F"/>
    <w:rsid w:val="0B6A5FA4"/>
    <w:rsid w:val="0B780E31"/>
    <w:rsid w:val="0B9E358E"/>
    <w:rsid w:val="0C247A00"/>
    <w:rsid w:val="0C736AEA"/>
    <w:rsid w:val="0CA6189D"/>
    <w:rsid w:val="0CB8237B"/>
    <w:rsid w:val="0CE141D4"/>
    <w:rsid w:val="0D0F2608"/>
    <w:rsid w:val="0D8F1B51"/>
    <w:rsid w:val="0EE533D3"/>
    <w:rsid w:val="0EF653BA"/>
    <w:rsid w:val="11BD6544"/>
    <w:rsid w:val="12910985"/>
    <w:rsid w:val="13053B05"/>
    <w:rsid w:val="135B3AF9"/>
    <w:rsid w:val="13812A11"/>
    <w:rsid w:val="139962E4"/>
    <w:rsid w:val="148122DE"/>
    <w:rsid w:val="157A2FF1"/>
    <w:rsid w:val="159C1150"/>
    <w:rsid w:val="159D73BF"/>
    <w:rsid w:val="15CD01F1"/>
    <w:rsid w:val="16565708"/>
    <w:rsid w:val="16A17D29"/>
    <w:rsid w:val="17AD29C8"/>
    <w:rsid w:val="18882190"/>
    <w:rsid w:val="188D14AC"/>
    <w:rsid w:val="18DB1362"/>
    <w:rsid w:val="18FC048F"/>
    <w:rsid w:val="19382F1E"/>
    <w:rsid w:val="19FE6185"/>
    <w:rsid w:val="1A315646"/>
    <w:rsid w:val="1A557D9A"/>
    <w:rsid w:val="1A726948"/>
    <w:rsid w:val="1AD13FFB"/>
    <w:rsid w:val="1B1F0E5C"/>
    <w:rsid w:val="1CE02F24"/>
    <w:rsid w:val="1D292FEB"/>
    <w:rsid w:val="1E80456D"/>
    <w:rsid w:val="1F1E07B8"/>
    <w:rsid w:val="1F5E4470"/>
    <w:rsid w:val="1FBE14AA"/>
    <w:rsid w:val="20111B02"/>
    <w:rsid w:val="20813D35"/>
    <w:rsid w:val="20CD7E40"/>
    <w:rsid w:val="20DD7C99"/>
    <w:rsid w:val="20F5749D"/>
    <w:rsid w:val="212B289D"/>
    <w:rsid w:val="21665FD0"/>
    <w:rsid w:val="21733DD6"/>
    <w:rsid w:val="223018A7"/>
    <w:rsid w:val="22313DF5"/>
    <w:rsid w:val="22706089"/>
    <w:rsid w:val="22FD293D"/>
    <w:rsid w:val="232A40C5"/>
    <w:rsid w:val="23B60CFA"/>
    <w:rsid w:val="240F79B0"/>
    <w:rsid w:val="24777266"/>
    <w:rsid w:val="24CC7BD3"/>
    <w:rsid w:val="24D6256F"/>
    <w:rsid w:val="25915CA1"/>
    <w:rsid w:val="261602EB"/>
    <w:rsid w:val="26D871ED"/>
    <w:rsid w:val="26E91DB5"/>
    <w:rsid w:val="27044C82"/>
    <w:rsid w:val="277601C9"/>
    <w:rsid w:val="27AA5931"/>
    <w:rsid w:val="28EC1A52"/>
    <w:rsid w:val="2909290C"/>
    <w:rsid w:val="2916689F"/>
    <w:rsid w:val="291B28DE"/>
    <w:rsid w:val="291F3E5B"/>
    <w:rsid w:val="29623786"/>
    <w:rsid w:val="29980757"/>
    <w:rsid w:val="299D4A3E"/>
    <w:rsid w:val="29D142C5"/>
    <w:rsid w:val="29DD71DA"/>
    <w:rsid w:val="2A2442BF"/>
    <w:rsid w:val="2A743A9B"/>
    <w:rsid w:val="2AD24F3E"/>
    <w:rsid w:val="2D630508"/>
    <w:rsid w:val="2F1727E4"/>
    <w:rsid w:val="2F5F3DE5"/>
    <w:rsid w:val="2F8E08C8"/>
    <w:rsid w:val="2FA332B7"/>
    <w:rsid w:val="2FE941C6"/>
    <w:rsid w:val="3008403A"/>
    <w:rsid w:val="301D761D"/>
    <w:rsid w:val="30253E24"/>
    <w:rsid w:val="30D10051"/>
    <w:rsid w:val="31934867"/>
    <w:rsid w:val="31AC1594"/>
    <w:rsid w:val="31B303B2"/>
    <w:rsid w:val="31CA69F2"/>
    <w:rsid w:val="31D60227"/>
    <w:rsid w:val="329F2BEB"/>
    <w:rsid w:val="33DF5F39"/>
    <w:rsid w:val="347B3DA1"/>
    <w:rsid w:val="34DC0DDF"/>
    <w:rsid w:val="357A03BF"/>
    <w:rsid w:val="36595A5C"/>
    <w:rsid w:val="3777554D"/>
    <w:rsid w:val="388F454D"/>
    <w:rsid w:val="389B107F"/>
    <w:rsid w:val="38CB7D41"/>
    <w:rsid w:val="38FB541B"/>
    <w:rsid w:val="39024C88"/>
    <w:rsid w:val="3A781AA9"/>
    <w:rsid w:val="3AA40BC1"/>
    <w:rsid w:val="3AA43087"/>
    <w:rsid w:val="3AFD273C"/>
    <w:rsid w:val="3BAB7C95"/>
    <w:rsid w:val="3C383A60"/>
    <w:rsid w:val="3C676B0A"/>
    <w:rsid w:val="3CC53747"/>
    <w:rsid w:val="3CED4145"/>
    <w:rsid w:val="3D650B92"/>
    <w:rsid w:val="3D8F4AE2"/>
    <w:rsid w:val="3E0A7FCE"/>
    <w:rsid w:val="3E48027B"/>
    <w:rsid w:val="3E5A65D8"/>
    <w:rsid w:val="3E7010CE"/>
    <w:rsid w:val="3F1D4BF6"/>
    <w:rsid w:val="3F8D6BF9"/>
    <w:rsid w:val="3FBD7899"/>
    <w:rsid w:val="4169368E"/>
    <w:rsid w:val="41A1737C"/>
    <w:rsid w:val="41ED0F56"/>
    <w:rsid w:val="4263414B"/>
    <w:rsid w:val="42856465"/>
    <w:rsid w:val="43685958"/>
    <w:rsid w:val="441126C5"/>
    <w:rsid w:val="44520014"/>
    <w:rsid w:val="44DB5197"/>
    <w:rsid w:val="44E863BB"/>
    <w:rsid w:val="44F91BA2"/>
    <w:rsid w:val="45213A94"/>
    <w:rsid w:val="45750DD3"/>
    <w:rsid w:val="45C6298A"/>
    <w:rsid w:val="46105505"/>
    <w:rsid w:val="466C5D93"/>
    <w:rsid w:val="46C306C7"/>
    <w:rsid w:val="46FA647E"/>
    <w:rsid w:val="4718310E"/>
    <w:rsid w:val="477C194D"/>
    <w:rsid w:val="47DE423E"/>
    <w:rsid w:val="484A7735"/>
    <w:rsid w:val="487D1A4B"/>
    <w:rsid w:val="48DF3F23"/>
    <w:rsid w:val="490E49EC"/>
    <w:rsid w:val="4995399E"/>
    <w:rsid w:val="49997E7D"/>
    <w:rsid w:val="4A1649AC"/>
    <w:rsid w:val="4ABB66A2"/>
    <w:rsid w:val="4AD845AB"/>
    <w:rsid w:val="4AFA2210"/>
    <w:rsid w:val="4BB10D12"/>
    <w:rsid w:val="4BE00C82"/>
    <w:rsid w:val="4BE8230D"/>
    <w:rsid w:val="4C7B3FAE"/>
    <w:rsid w:val="4CBD3FAD"/>
    <w:rsid w:val="4CCF68B8"/>
    <w:rsid w:val="4D2A5DAF"/>
    <w:rsid w:val="4D305D89"/>
    <w:rsid w:val="4DE3661A"/>
    <w:rsid w:val="4E0A0EB2"/>
    <w:rsid w:val="4F320389"/>
    <w:rsid w:val="4F322237"/>
    <w:rsid w:val="4F6C7FA2"/>
    <w:rsid w:val="50754C5A"/>
    <w:rsid w:val="50D936AD"/>
    <w:rsid w:val="513A72FA"/>
    <w:rsid w:val="51656754"/>
    <w:rsid w:val="534F51ED"/>
    <w:rsid w:val="53D61900"/>
    <w:rsid w:val="53EF2381"/>
    <w:rsid w:val="54247513"/>
    <w:rsid w:val="545646CB"/>
    <w:rsid w:val="551D6DDD"/>
    <w:rsid w:val="557F450D"/>
    <w:rsid w:val="562C68A8"/>
    <w:rsid w:val="56570CF8"/>
    <w:rsid w:val="568365FB"/>
    <w:rsid w:val="575415DC"/>
    <w:rsid w:val="57EF3845"/>
    <w:rsid w:val="5A652E7D"/>
    <w:rsid w:val="5B162BA8"/>
    <w:rsid w:val="5B241A8B"/>
    <w:rsid w:val="5B5E0183"/>
    <w:rsid w:val="5B642408"/>
    <w:rsid w:val="5B7B4424"/>
    <w:rsid w:val="5BBA02E4"/>
    <w:rsid w:val="5C1D4D84"/>
    <w:rsid w:val="5C436239"/>
    <w:rsid w:val="5C520D54"/>
    <w:rsid w:val="5C8337D5"/>
    <w:rsid w:val="5CE07DCC"/>
    <w:rsid w:val="5D0F2AAE"/>
    <w:rsid w:val="5D423175"/>
    <w:rsid w:val="5D486FD1"/>
    <w:rsid w:val="5D504718"/>
    <w:rsid w:val="5D7A4519"/>
    <w:rsid w:val="5DAB2792"/>
    <w:rsid w:val="5F195339"/>
    <w:rsid w:val="5F2547B1"/>
    <w:rsid w:val="5F497246"/>
    <w:rsid w:val="5FB2460B"/>
    <w:rsid w:val="5FCF2FE5"/>
    <w:rsid w:val="5FD10590"/>
    <w:rsid w:val="605476C1"/>
    <w:rsid w:val="61852B2F"/>
    <w:rsid w:val="6234057A"/>
    <w:rsid w:val="62A83A19"/>
    <w:rsid w:val="63FA719F"/>
    <w:rsid w:val="640C0AB4"/>
    <w:rsid w:val="64182C46"/>
    <w:rsid w:val="648859F7"/>
    <w:rsid w:val="64B4195A"/>
    <w:rsid w:val="65FB2532"/>
    <w:rsid w:val="662E06C0"/>
    <w:rsid w:val="66CB62C5"/>
    <w:rsid w:val="66E64B39"/>
    <w:rsid w:val="673C43B7"/>
    <w:rsid w:val="676D3AC0"/>
    <w:rsid w:val="67AB66C6"/>
    <w:rsid w:val="67C86102"/>
    <w:rsid w:val="67CD0341"/>
    <w:rsid w:val="67DE2365"/>
    <w:rsid w:val="69703CE2"/>
    <w:rsid w:val="69AD522B"/>
    <w:rsid w:val="6A780040"/>
    <w:rsid w:val="6AD475DF"/>
    <w:rsid w:val="6BFE705B"/>
    <w:rsid w:val="6C055FC0"/>
    <w:rsid w:val="6C81247A"/>
    <w:rsid w:val="6DC7662A"/>
    <w:rsid w:val="6DCD65F4"/>
    <w:rsid w:val="6DF01590"/>
    <w:rsid w:val="6E4C2A10"/>
    <w:rsid w:val="6ED71F69"/>
    <w:rsid w:val="70013CBA"/>
    <w:rsid w:val="702D52EF"/>
    <w:rsid w:val="70DF6017"/>
    <w:rsid w:val="711D3B62"/>
    <w:rsid w:val="718E2495"/>
    <w:rsid w:val="72382CC8"/>
    <w:rsid w:val="72801636"/>
    <w:rsid w:val="729C7F8D"/>
    <w:rsid w:val="730C1C92"/>
    <w:rsid w:val="735E1F05"/>
    <w:rsid w:val="73705668"/>
    <w:rsid w:val="739E0166"/>
    <w:rsid w:val="744126D0"/>
    <w:rsid w:val="74460AA3"/>
    <w:rsid w:val="74C16137"/>
    <w:rsid w:val="74C61B27"/>
    <w:rsid w:val="74D90C46"/>
    <w:rsid w:val="75571746"/>
    <w:rsid w:val="75921E17"/>
    <w:rsid w:val="75CB7BF8"/>
    <w:rsid w:val="75D27964"/>
    <w:rsid w:val="77114A34"/>
    <w:rsid w:val="778E60C9"/>
    <w:rsid w:val="78133F7F"/>
    <w:rsid w:val="787D30AD"/>
    <w:rsid w:val="796B5EFA"/>
    <w:rsid w:val="79794443"/>
    <w:rsid w:val="79963223"/>
    <w:rsid w:val="79982AAE"/>
    <w:rsid w:val="79FC13BB"/>
    <w:rsid w:val="7A655EB5"/>
    <w:rsid w:val="7AC86204"/>
    <w:rsid w:val="7B03361B"/>
    <w:rsid w:val="7B66733D"/>
    <w:rsid w:val="7B7908D0"/>
    <w:rsid w:val="7BC50F85"/>
    <w:rsid w:val="7C747647"/>
    <w:rsid w:val="7CE55C65"/>
    <w:rsid w:val="7D020973"/>
    <w:rsid w:val="7D0366AC"/>
    <w:rsid w:val="7D186D4A"/>
    <w:rsid w:val="7D597FA0"/>
    <w:rsid w:val="7DD7058D"/>
    <w:rsid w:val="7E3057A5"/>
    <w:rsid w:val="7EA407B6"/>
    <w:rsid w:val="7EE74946"/>
    <w:rsid w:val="7F286359"/>
    <w:rsid w:val="7F2A0FF8"/>
    <w:rsid w:val="7F52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LHM"/>
    <w:basedOn w:val="1"/>
    <w:autoRedefine/>
    <w:qFormat/>
    <w:uiPriority w:val="0"/>
    <w:pPr>
      <w:spacing w:line="340" w:lineRule="exact"/>
    </w:pPr>
    <w:rPr>
      <w:rFonts w:hint="eastAsia" w:ascii="思源黑体 CN Normal" w:hAnsi="思源黑体 CN Normal" w:eastAsia="思源黑体 CN Normal" w:cs="思源黑体 CN Normal"/>
      <w:sz w:val="18"/>
      <w:szCs w:val="16"/>
    </w:rPr>
  </w:style>
  <w:style w:type="paragraph" w:customStyle="1" w:styleId="5">
    <w:name w:val="标题1-LHM"/>
    <w:basedOn w:val="1"/>
    <w:qFormat/>
    <w:uiPriority w:val="0"/>
    <w:rPr>
      <w:rFonts w:hint="eastAsia" w:ascii="思源黑体 CN Medium" w:hAnsi="思源黑体 CN Medium" w:eastAsia="思源黑体 CN Medium" w:cs="思源黑体 CN Medium"/>
      <w:color w:val="0070C0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2021-08-06T02:52:00Z</dcterms:created>
  <dc:creator>Administrator</dc:creator>
  <cp:lastModifiedBy>Administrator</cp:lastModifiedBy>
  <dcterms:modified xsi:type="dcterms:W3CDTF">2024-03-25T03:00:23Z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4AB43B9B012E45A5BA29FF7835FF9711</vt:lpwstr>
  </property>
</Properties>
</file>