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4F46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20493"/>
      <w:bookmarkStart w:id="1" w:name="_Toc82000552"/>
      <w:bookmarkStart w:id="2" w:name="_Toc3997"/>
      <w:bookmarkStart w:id="3" w:name="_Toc21558"/>
      <w:r>
        <w:rPr>
          <w:rFonts w:hint="eastAsia" w:ascii="微软雅黑" w:hAnsi="微软雅黑" w:eastAsia="微软雅黑" w:cs="微软雅黑"/>
          <w:b w:val="0"/>
          <w:sz w:val="30"/>
        </w:rPr>
        <w:t>DDBJ-351L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型便携式电导率仪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7627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DEA8E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323AFB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66DD6A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7DA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6407B4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099DDD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DDBJ-351L型便携式电导率仪</w:t>
            </w:r>
          </w:p>
        </w:tc>
        <w:tc>
          <w:tcPr>
            <w:tcW w:w="974" w:type="pct"/>
            <w:vAlign w:val="center"/>
          </w:tcPr>
          <w:p w14:paraId="436397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566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1879165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A64BB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4AEB78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F9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63805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2D5D51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 w14:paraId="3E1241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3B17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142255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44102E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223C39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D6E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32A87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57CCA0E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22159F6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F7A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6CB53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73EAA6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4BACC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CF7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EDB1B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1CF1737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267E95E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FE2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F5BC3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3C46A4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641052C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475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55A1D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23707D8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6E507F3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85B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0ABA2A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53C0F7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6615A43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43C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7D4B7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6FDDE6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113E0D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B40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68C982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5B562E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14655A4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74B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C3CAC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61C7A1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3BAB018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4C5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11A1728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47FC77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40258C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FCF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428F7E3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343" w:type="pct"/>
            <w:vAlign w:val="center"/>
          </w:tcPr>
          <w:p w14:paraId="6AE9D55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A3C64F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D8361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01A49"/>
    <w:rsid w:val="26E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2024-12-19T06:33:00Z</dcterms:created>
  <dc:creator>沙鹰商务</dc:creator>
  <cp:lastModifiedBy>沙鹰商务</cp:lastModifiedBy>
  <dcterms:modified xsi:type="dcterms:W3CDTF">2024-12-19T06:34:06Z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7701D87DA60B4B999E6D1C99565F369C_11</vt:lpwstr>
  </property>
</Properties>
</file>