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JPG" ContentType="image/.jp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 w:val="0"/>
          <w:bCs w:val="0"/>
          <w:sz w:val="96"/>
          <w:szCs w:val="52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b w:val="0"/>
          <w:bCs w:val="0"/>
          <w:sz w:val="96"/>
          <w:szCs w:val="52"/>
          <w:lang w:val="en-US" w:eastAsia="zh-CN"/>
        </w:rPr>
        <w:t>DK系列</w:t>
      </w:r>
    </w:p>
    <w:p>
      <w:pPr>
        <w:jc w:val="center"/>
        <w:rPr>
          <w:rFonts w:hint="eastAsia" w:ascii="黑体" w:eastAsia="黑体"/>
          <w:b w:val="0"/>
          <w:bCs w:val="0"/>
          <w:sz w:val="144"/>
          <w:szCs w:val="56"/>
          <w:lang w:eastAsia="zh-CN"/>
        </w:rPr>
      </w:pPr>
      <w:r>
        <w:rPr>
          <w:rFonts w:hint="eastAsia" w:ascii="黑体" w:eastAsia="黑体"/>
          <w:b w:val="0"/>
          <w:bCs w:val="0"/>
          <w:sz w:val="96"/>
          <w:szCs w:val="52"/>
          <w:lang w:eastAsia="zh-CN"/>
        </w:rPr>
        <w:t>电热恒温水槽</w:t>
      </w:r>
    </w:p>
    <w:p>
      <w:pPr>
        <w:ind w:firstLine="2160" w:firstLineChars="300"/>
        <w:jc w:val="both"/>
        <w:rPr>
          <w:rFonts w:hint="eastAsia" w:ascii="黑体" w:eastAsia="黑体"/>
          <w:b w:val="0"/>
          <w:bCs w:val="0"/>
          <w:sz w:val="72"/>
          <w:szCs w:val="48"/>
          <w:lang w:eastAsia="zh-CN"/>
        </w:rPr>
      </w:pPr>
    </w:p>
    <w:p>
      <w:pPr>
        <w:jc w:val="center"/>
        <w:rPr>
          <w:rFonts w:hint="eastAsia" w:ascii="黑体" w:eastAsia="黑体"/>
          <w:b w:val="0"/>
          <w:bCs w:val="0"/>
          <w:sz w:val="96"/>
          <w:szCs w:val="52"/>
          <w:lang w:val="en-US" w:eastAsia="zh-CN"/>
        </w:rPr>
      </w:pPr>
      <w:r>
        <w:rPr>
          <w:rFonts w:hint="eastAsia" w:ascii="黑体" w:eastAsia="黑体"/>
          <w:b w:val="0"/>
          <w:bCs w:val="0"/>
          <w:sz w:val="96"/>
          <w:szCs w:val="52"/>
          <w:lang w:val="en-US" w:eastAsia="zh-CN"/>
        </w:rPr>
        <w:t>使</w:t>
      </w:r>
    </w:p>
    <w:p>
      <w:pPr>
        <w:jc w:val="center"/>
        <w:rPr>
          <w:rFonts w:hint="eastAsia" w:ascii="黑体" w:eastAsia="黑体"/>
          <w:b w:val="0"/>
          <w:bCs w:val="0"/>
          <w:sz w:val="96"/>
          <w:szCs w:val="52"/>
          <w:lang w:val="en-US" w:eastAsia="zh-CN"/>
        </w:rPr>
      </w:pPr>
      <w:r>
        <w:rPr>
          <w:rFonts w:hint="eastAsia" w:ascii="黑体" w:eastAsia="黑体"/>
          <w:b w:val="0"/>
          <w:bCs w:val="0"/>
          <w:sz w:val="96"/>
          <w:szCs w:val="52"/>
          <w:lang w:val="en-US" w:eastAsia="zh-CN"/>
        </w:rPr>
        <w:t>用</w:t>
      </w:r>
    </w:p>
    <w:p>
      <w:pPr>
        <w:jc w:val="center"/>
        <w:rPr>
          <w:rFonts w:hint="eastAsia" w:ascii="黑体" w:eastAsia="黑体"/>
          <w:b w:val="0"/>
          <w:bCs w:val="0"/>
          <w:sz w:val="96"/>
          <w:szCs w:val="52"/>
          <w:lang w:val="en-US" w:eastAsia="zh-CN"/>
        </w:rPr>
      </w:pPr>
      <w:r>
        <w:rPr>
          <w:rFonts w:hint="eastAsia" w:ascii="黑体" w:eastAsia="黑体"/>
          <w:b w:val="0"/>
          <w:bCs w:val="0"/>
          <w:sz w:val="96"/>
          <w:szCs w:val="52"/>
          <w:lang w:val="en-US" w:eastAsia="zh-CN"/>
        </w:rPr>
        <w:t>说</w:t>
      </w:r>
    </w:p>
    <w:p>
      <w:pPr>
        <w:jc w:val="center"/>
        <w:rPr>
          <w:rFonts w:hint="eastAsia" w:ascii="黑体" w:eastAsia="黑体"/>
          <w:b w:val="0"/>
          <w:bCs w:val="0"/>
          <w:sz w:val="96"/>
          <w:szCs w:val="52"/>
          <w:lang w:val="en-US" w:eastAsia="zh-CN"/>
        </w:rPr>
      </w:pPr>
      <w:r>
        <w:rPr>
          <w:rFonts w:hint="eastAsia" w:ascii="黑体" w:eastAsia="黑体"/>
          <w:b w:val="0"/>
          <w:bCs w:val="0"/>
          <w:sz w:val="96"/>
          <w:szCs w:val="52"/>
          <w:lang w:val="en-US" w:eastAsia="zh-CN"/>
        </w:rPr>
        <w:t>明</w:t>
      </w:r>
    </w:p>
    <w:p>
      <w:pPr>
        <w:jc w:val="center"/>
        <w:rPr>
          <w:rFonts w:hint="eastAsia" w:ascii="黑体" w:eastAsia="黑体"/>
          <w:b w:val="0"/>
          <w:bCs w:val="0"/>
          <w:sz w:val="72"/>
          <w:szCs w:val="48"/>
        </w:rPr>
      </w:pPr>
      <w:r>
        <w:rPr>
          <w:rFonts w:hint="eastAsia" w:ascii="黑体" w:eastAsia="黑体"/>
          <w:b w:val="0"/>
          <w:bCs w:val="0"/>
          <w:sz w:val="96"/>
          <w:szCs w:val="52"/>
          <w:lang w:val="en-US" w:eastAsia="zh-CN"/>
        </w:rPr>
        <w:t>书</w:t>
      </w:r>
    </w:p>
    <w:p>
      <w:pPr>
        <w:jc w:val="both"/>
        <w:rPr>
          <w:rFonts w:hint="eastAsia" w:ascii="黑体" w:eastAsia="黑体"/>
          <w:b w:val="0"/>
          <w:bCs w:val="0"/>
          <w:sz w:val="72"/>
          <w:szCs w:val="48"/>
        </w:rPr>
      </w:pPr>
    </w:p>
    <w:p>
      <w:pPr>
        <w:jc w:val="both"/>
        <w:rPr>
          <w:rFonts w:hint="eastAsia" w:ascii="黑体" w:eastAsia="黑体"/>
          <w:b w:val="0"/>
          <w:bCs w:val="0"/>
          <w:sz w:val="72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/>
        <w:jc w:val="center"/>
        <w:textAlignment w:val="auto"/>
        <w:outlineLvl w:val="9"/>
        <w:rPr>
          <w:rFonts w:hint="eastAsia" w:ascii="黑体" w:eastAsia="黑体"/>
          <w:b/>
          <w:bCs/>
          <w:color w:val="000000"/>
          <w:sz w:val="36"/>
          <w:lang w:eastAsia="zh-CN"/>
        </w:rPr>
      </w:pPr>
      <w:r>
        <w:rPr>
          <w:rFonts w:hint="eastAsia" w:ascii="黑体" w:eastAsia="黑体"/>
          <w:b/>
          <w:bCs/>
          <w:color w:val="000000"/>
          <w:sz w:val="36"/>
          <w:lang w:eastAsia="zh-CN"/>
        </w:rPr>
        <w:t>生产商：宁国沙鹰科学仪器有限公司</w:t>
      </w:r>
    </w:p>
    <w:p>
      <w:pPr>
        <w:jc w:val="center"/>
        <w:rPr>
          <w:rFonts w:hint="eastAsia"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color w:val="000000"/>
          <w:sz w:val="36"/>
          <w:lang w:eastAsia="zh-CN"/>
        </w:rPr>
        <w:t>运营商：沙鹰科学仪器（上海）有限公司</w:t>
      </w:r>
    </w:p>
    <w:p>
      <w:pPr>
        <w:jc w:val="both"/>
        <w:rPr>
          <w:rFonts w:hint="eastAsia" w:ascii="黑体" w:eastAsia="黑体"/>
          <w:b/>
          <w:bCs/>
          <w:sz w:val="40"/>
          <w:szCs w:val="28"/>
          <w:lang w:eastAsia="zh-CN"/>
        </w:rPr>
      </w:pPr>
    </w:p>
    <w:p>
      <w:pPr>
        <w:jc w:val="center"/>
        <w:rPr>
          <w:rFonts w:hint="eastAsia" w:ascii="黑体" w:eastAsia="黑体"/>
          <w:b/>
          <w:bCs/>
          <w:sz w:val="40"/>
          <w:szCs w:val="28"/>
        </w:rPr>
      </w:pPr>
      <w:r>
        <w:rPr>
          <w:rFonts w:hint="eastAsia" w:ascii="黑体" w:eastAsia="黑体"/>
          <w:b/>
          <w:bCs/>
          <w:sz w:val="40"/>
          <w:szCs w:val="28"/>
          <w:lang w:val="en-US" w:eastAsia="zh-CN"/>
        </w:rPr>
        <w:t>DK系列</w:t>
      </w:r>
      <w:r>
        <w:rPr>
          <w:rFonts w:hint="eastAsia" w:ascii="黑体" w:eastAsia="黑体"/>
          <w:b/>
          <w:bCs/>
          <w:sz w:val="40"/>
          <w:szCs w:val="28"/>
          <w:lang w:eastAsia="zh-CN"/>
        </w:rPr>
        <w:t>电热恒温水槽</w:t>
      </w:r>
      <w:r>
        <w:rPr>
          <w:rFonts w:hint="eastAsia" w:ascii="黑体" w:eastAsia="黑体"/>
          <w:b/>
          <w:bCs/>
          <w:sz w:val="40"/>
          <w:szCs w:val="28"/>
        </w:rPr>
        <w:t xml:space="preserve"> </w:t>
      </w:r>
      <w:r>
        <w:rPr>
          <w:rFonts w:hint="eastAsia" w:ascii="黑体" w:eastAsia="黑体"/>
          <w:b/>
          <w:bCs/>
          <w:sz w:val="40"/>
          <w:szCs w:val="28"/>
          <w:lang w:val="en-US" w:eastAsia="zh-CN"/>
        </w:rPr>
        <w:t xml:space="preserve">  </w:t>
      </w:r>
      <w:r>
        <w:rPr>
          <w:rFonts w:hint="eastAsia" w:ascii="黑体" w:eastAsia="黑体"/>
          <w:b/>
          <w:bCs/>
          <w:sz w:val="40"/>
          <w:szCs w:val="28"/>
        </w:rPr>
        <w:t>说明书</w:t>
      </w:r>
    </w:p>
    <w:p>
      <w:pPr>
        <w:pStyle w:val="2"/>
        <w:ind w:firstLine="0" w:firstLineChars="0"/>
        <w:rPr>
          <w:rFonts w:hint="eastAsia"/>
          <w:b/>
          <w:bCs/>
        </w:rPr>
      </w:pPr>
    </w:p>
    <w:p>
      <w:pPr>
        <w:pStyle w:val="2"/>
        <w:ind w:firstLine="0" w:firstLineChars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一、产品概述</w:t>
      </w:r>
    </w:p>
    <w:p>
      <w:pPr>
        <w:pStyle w:val="2"/>
        <w:spacing w:line="360" w:lineRule="auto"/>
        <w:rPr>
          <w:rFonts w:hint="eastAsia" w:ascii="微软雅黑 Light" w:hAnsi="微软雅黑 Light" w:eastAsia="微软雅黑 Light" w:cs="微软雅黑 Light"/>
          <w:b w:val="0"/>
          <w:bCs w:val="0"/>
          <w:sz w:val="28"/>
          <w:szCs w:val="28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sz w:val="28"/>
          <w:szCs w:val="28"/>
          <w:lang w:eastAsia="zh-CN"/>
        </w:rPr>
        <w:t>电热恒温水槽</w:t>
      </w:r>
      <w:r>
        <w:rPr>
          <w:rFonts w:hint="eastAsia" w:ascii="微软雅黑 Light" w:hAnsi="微软雅黑 Light" w:eastAsia="微软雅黑 Light" w:cs="微软雅黑 Light"/>
          <w:b w:val="0"/>
          <w:bCs w:val="0"/>
          <w:sz w:val="28"/>
          <w:szCs w:val="28"/>
        </w:rPr>
        <w:t>主要用于蒸馏、干燥、浓缩及温渍化学药品或生物产品，是各大中院校、科研企业事业单位实验室及化验室的常规必备产品。</w:t>
      </w:r>
    </w:p>
    <w:p>
      <w:pPr>
        <w:pStyle w:val="2"/>
        <w:spacing w:line="360" w:lineRule="auto"/>
        <w:rPr>
          <w:rFonts w:hint="eastAsia" w:ascii="宋体" w:hAnsi="宋体" w:eastAsia="宋体" w:cs="宋体"/>
        </w:rPr>
      </w:pPr>
    </w:p>
    <w:p>
      <w:pPr>
        <w:numPr>
          <w:ilvl w:val="0"/>
          <w:numId w:val="0"/>
        </w:numPr>
        <w:spacing w:line="400" w:lineRule="exact"/>
        <w:rPr>
          <w:rFonts w:hint="eastAsia" w:eastAsia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eastAsia="宋体"/>
          <w:b/>
          <w:bCs/>
          <w:kern w:val="2"/>
          <w:sz w:val="32"/>
          <w:szCs w:val="32"/>
          <w:lang w:val="en-US" w:eastAsia="zh-CN" w:bidi="ar-SA"/>
        </w:rPr>
        <w:t>二、产品特点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微软雅黑 Light" w:hAnsi="微软雅黑 Light" w:eastAsia="微软雅黑 Light" w:cs="微软雅黑 Light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kern w:val="2"/>
          <w:sz w:val="28"/>
          <w:szCs w:val="28"/>
          <w:lang w:val="en-US" w:eastAsia="zh-CN" w:bidi="ar-SA"/>
        </w:rPr>
        <w:t>采用不锈钢内胆，外观新颖美观。</w:t>
      </w:r>
    </w:p>
    <w:p>
      <w:pPr>
        <w:spacing w:line="360" w:lineRule="auto"/>
        <w:jc w:val="left"/>
        <w:rPr>
          <w:rFonts w:hint="eastAsia" w:ascii="微软雅黑 Light" w:hAnsi="微软雅黑 Light" w:eastAsia="微软雅黑 Light" w:cs="微软雅黑 Light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kern w:val="2"/>
          <w:sz w:val="28"/>
          <w:szCs w:val="28"/>
          <w:lang w:val="en-US" w:eastAsia="zh-CN" w:bidi="ar-SA"/>
        </w:rPr>
        <w:t>2.数显、微电脑控制，带定时功能。</w:t>
      </w:r>
    </w:p>
    <w:p>
      <w:pPr>
        <w:spacing w:line="360" w:lineRule="auto"/>
        <w:jc w:val="left"/>
        <w:rPr>
          <w:rFonts w:hint="eastAsia" w:ascii="微软雅黑 Light" w:hAnsi="微软雅黑 Light" w:eastAsia="微软雅黑 Light" w:cs="微软雅黑 Light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kern w:val="2"/>
          <w:sz w:val="28"/>
          <w:szCs w:val="28"/>
          <w:lang w:val="en-US" w:eastAsia="zh-CN" w:bidi="ar-SA"/>
        </w:rPr>
        <w:t>3.超温声光跟踪报警，使样品得到可靠保护。</w:t>
      </w:r>
    </w:p>
    <w:p>
      <w:pPr>
        <w:spacing w:line="360" w:lineRule="auto"/>
        <w:jc w:val="left"/>
        <w:rPr>
          <w:rFonts w:hint="eastAsia" w:ascii="微软雅黑 Light" w:hAnsi="微软雅黑 Light" w:eastAsia="微软雅黑 Light" w:cs="微软雅黑 Light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kern w:val="2"/>
          <w:sz w:val="28"/>
          <w:szCs w:val="28"/>
          <w:lang w:val="en-US" w:eastAsia="zh-CN" w:bidi="ar-SA"/>
        </w:rPr>
        <w:t>4.采用不锈钢内胆和顶盖，防腐蚀，易清洁。</w:t>
      </w:r>
    </w:p>
    <w:p>
      <w:pPr>
        <w:spacing w:line="360" w:lineRule="auto"/>
        <w:jc w:val="left"/>
        <w:rPr>
          <w:rFonts w:hint="eastAsia" w:ascii="微软雅黑 Light" w:hAnsi="微软雅黑 Light" w:eastAsia="微软雅黑 Light" w:cs="微软雅黑 Light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kern w:val="2"/>
          <w:sz w:val="28"/>
          <w:szCs w:val="28"/>
          <w:lang w:val="en-US" w:eastAsia="zh-CN" w:bidi="ar-SA"/>
        </w:rPr>
        <w:t>5.多段可编程控制器（选配）</w:t>
      </w:r>
    </w:p>
    <w:p>
      <w:pPr>
        <w:spacing w:line="360" w:lineRule="auto"/>
        <w:ind w:firstLine="280" w:firstLineChars="100"/>
        <w:jc w:val="left"/>
        <w:rPr>
          <w:rFonts w:hint="eastAsia" w:ascii="微软雅黑 Light" w:hAnsi="微软雅黑 Light" w:eastAsia="微软雅黑 Light" w:cs="微软雅黑 Light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kern w:val="2"/>
          <w:sz w:val="28"/>
          <w:szCs w:val="28"/>
          <w:lang w:val="en-US" w:eastAsia="zh-CN" w:bidi="ar-SA"/>
        </w:rPr>
        <w:t>微电脑程序控制器，时间及升温速率，以极快的速度进行恒温试验。</w:t>
      </w:r>
    </w:p>
    <w:p>
      <w:pPr>
        <w:spacing w:line="360" w:lineRule="auto"/>
        <w:ind w:firstLine="280" w:firstLineChars="100"/>
        <w:jc w:val="left"/>
        <w:rPr>
          <w:rFonts w:hint="eastAsia" w:ascii="微软雅黑 Light" w:hAnsi="微软雅黑 Light" w:eastAsia="微软雅黑 Light" w:cs="微软雅黑 Light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kern w:val="2"/>
          <w:sz w:val="28"/>
          <w:szCs w:val="28"/>
          <w:lang w:val="en-US" w:eastAsia="zh-CN" w:bidi="ar-SA"/>
        </w:rPr>
        <w:t>可预设7段63步可编程序，每段9步，每段设置时间1~99小时59分。可预设开机和关机时间，循环泵转速可调。</w:t>
      </w:r>
    </w:p>
    <w:p>
      <w:pPr>
        <w:spacing w:line="360" w:lineRule="auto"/>
        <w:jc w:val="left"/>
        <w:rPr>
          <w:rFonts w:hint="eastAsia" w:ascii="微软雅黑 Light" w:hAnsi="微软雅黑 Light" w:eastAsia="微软雅黑 Light" w:cs="微软雅黑 Light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kern w:val="2"/>
          <w:sz w:val="28"/>
          <w:szCs w:val="28"/>
          <w:lang w:val="en-US" w:eastAsia="zh-CN" w:bidi="ar-SA"/>
        </w:rPr>
        <w:t>多段可编程控制，菜单式操作界面，可以简化复杂的实验过程，真正实现自动控制和运行。</w:t>
      </w:r>
    </w:p>
    <w:p>
      <w:pPr>
        <w:numPr>
          <w:ilvl w:val="0"/>
          <w:numId w:val="0"/>
        </w:numPr>
        <w:spacing w:line="400" w:lineRule="exact"/>
        <w:rPr>
          <w:rFonts w:hint="eastAsia" w:eastAsia="宋体"/>
          <w:b/>
          <w:bCs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spacing w:line="400" w:lineRule="exact"/>
        <w:rPr>
          <w:rFonts w:hint="eastAsia" w:eastAsia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eastAsia="宋体"/>
          <w:b/>
          <w:bCs/>
          <w:kern w:val="2"/>
          <w:sz w:val="32"/>
          <w:szCs w:val="32"/>
          <w:lang w:val="en-US" w:eastAsia="zh-CN" w:bidi="ar-SA"/>
        </w:rPr>
        <w:t>三、产品结构</w:t>
      </w:r>
    </w:p>
    <w:p>
      <w:pPr>
        <w:spacing w:line="360" w:lineRule="auto"/>
        <w:jc w:val="left"/>
        <w:rPr>
          <w:rFonts w:hint="eastAsia" w:ascii="微软雅黑 Light" w:hAnsi="微软雅黑 Light" w:eastAsia="微软雅黑 Light" w:cs="微软雅黑 Light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kern w:val="2"/>
          <w:sz w:val="28"/>
          <w:szCs w:val="28"/>
          <w:lang w:val="en-US" w:eastAsia="zh-CN" w:bidi="ar-SA"/>
        </w:rPr>
        <w:t>本产品采用水槽式，内胆采用进口不锈钢板焊接（或一次冲压成形）外壳选用优质冷轧板并进行烘漆工艺，表面光亮耐磨，电热管夹在水中间，加热快，热效率高，耗电低，电子恒温范围：室温+5～99.9℃，根据使用需要可以调节定温。</w:t>
      </w:r>
    </w:p>
    <w:p>
      <w:pPr>
        <w:spacing w:line="360" w:lineRule="auto"/>
        <w:ind w:firstLine="321" w:firstLineChars="10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eastAsia="宋体"/>
          <w:b/>
          <w:bCs/>
          <w:kern w:val="2"/>
          <w:sz w:val="32"/>
          <w:szCs w:val="32"/>
          <w:lang w:val="en-US" w:eastAsia="zh-CN" w:bidi="ar-SA"/>
        </w:rPr>
        <w:t>四、技术参数</w:t>
      </w:r>
    </w:p>
    <w:tbl>
      <w:tblPr>
        <w:tblStyle w:val="4"/>
        <w:tblpPr w:leftFromText="180" w:rightFromText="180" w:vertAnchor="text" w:horzAnchor="page" w:tblpX="629" w:tblpY="162"/>
        <w:tblOverlap w:val="never"/>
        <w:tblW w:w="10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816"/>
        <w:gridCol w:w="2232"/>
        <w:gridCol w:w="2541"/>
        <w:gridCol w:w="2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343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名称</w:t>
            </w:r>
          </w:p>
        </w:tc>
        <w:tc>
          <w:tcPr>
            <w:tcW w:w="7148" w:type="dxa"/>
            <w:gridSpan w:val="3"/>
            <w:noWrap w:val="0"/>
            <w:vAlign w:val="top"/>
          </w:tcPr>
          <w:p>
            <w:pPr>
              <w:ind w:firstLine="2940" w:firstLineChars="1400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电热恒温水槽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43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型号</w:t>
            </w:r>
          </w:p>
        </w:tc>
        <w:tc>
          <w:tcPr>
            <w:tcW w:w="2232" w:type="dxa"/>
            <w:noWrap w:val="0"/>
            <w:vAlign w:val="top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DK-8AXX</w:t>
            </w:r>
          </w:p>
        </w:tc>
        <w:tc>
          <w:tcPr>
            <w:tcW w:w="2541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DK-8AX</w:t>
            </w:r>
          </w:p>
        </w:tc>
        <w:tc>
          <w:tcPr>
            <w:tcW w:w="2375" w:type="dxa"/>
            <w:noWrap w:val="0"/>
            <w:vAlign w:val="top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DK-8AD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343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恒温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方式</w:t>
            </w:r>
          </w:p>
        </w:tc>
        <w:tc>
          <w:tcPr>
            <w:tcW w:w="7148" w:type="dxa"/>
            <w:gridSpan w:val="3"/>
            <w:noWrap w:val="0"/>
            <w:vAlign w:val="top"/>
          </w:tcPr>
          <w:p>
            <w:pPr>
              <w:tabs>
                <w:tab w:val="left" w:pos="2218"/>
              </w:tabs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底部加热水温自然对流传递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1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性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能</w:t>
            </w:r>
          </w:p>
        </w:tc>
        <w:tc>
          <w:tcPr>
            <w:tcW w:w="1816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使用温度范围</w:t>
            </w:r>
          </w:p>
        </w:tc>
        <w:tc>
          <w:tcPr>
            <w:tcW w:w="714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室温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+5~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99.9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显示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分辨率</w:t>
            </w:r>
          </w:p>
        </w:tc>
        <w:tc>
          <w:tcPr>
            <w:tcW w:w="714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0.1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6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温控精度</w:t>
            </w:r>
          </w:p>
        </w:tc>
        <w:tc>
          <w:tcPr>
            <w:tcW w:w="714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±0.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6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温度波动度</w:t>
            </w:r>
          </w:p>
        </w:tc>
        <w:tc>
          <w:tcPr>
            <w:tcW w:w="714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±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61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结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构</w:t>
            </w:r>
          </w:p>
        </w:tc>
        <w:tc>
          <w:tcPr>
            <w:tcW w:w="1816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水槽</w:t>
            </w:r>
          </w:p>
        </w:tc>
        <w:tc>
          <w:tcPr>
            <w:tcW w:w="714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抗腐蚀304不锈钢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6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外壳</w:t>
            </w:r>
          </w:p>
        </w:tc>
        <w:tc>
          <w:tcPr>
            <w:tcW w:w="2232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抗腐蚀304不锈钢</w:t>
            </w:r>
          </w:p>
        </w:tc>
        <w:tc>
          <w:tcPr>
            <w:tcW w:w="2541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抗腐蚀304不锈钢</w:t>
            </w:r>
          </w:p>
        </w:tc>
        <w:tc>
          <w:tcPr>
            <w:tcW w:w="2375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抗腐蚀304不锈钢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6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额定功率</w:t>
            </w:r>
          </w:p>
        </w:tc>
        <w:tc>
          <w:tcPr>
            <w:tcW w:w="2232" w:type="dxa"/>
            <w:noWrap w:val="0"/>
            <w:vAlign w:val="top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800W</w:t>
            </w:r>
          </w:p>
        </w:tc>
        <w:tc>
          <w:tcPr>
            <w:tcW w:w="2541" w:type="dxa"/>
            <w:noWrap w:val="0"/>
            <w:vAlign w:val="top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1000W</w:t>
            </w:r>
          </w:p>
        </w:tc>
        <w:tc>
          <w:tcPr>
            <w:tcW w:w="2375" w:type="dxa"/>
            <w:noWrap w:val="0"/>
            <w:vAlign w:val="top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1500W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1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控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制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器</w:t>
            </w:r>
          </w:p>
        </w:tc>
        <w:tc>
          <w:tcPr>
            <w:tcW w:w="1816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温度控制方式</w:t>
            </w:r>
          </w:p>
        </w:tc>
        <w:tc>
          <w:tcPr>
            <w:tcW w:w="714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PID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温度设定方式</w:t>
            </w:r>
          </w:p>
        </w:tc>
        <w:tc>
          <w:tcPr>
            <w:tcW w:w="714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触摸式按键设定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6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温度显示方式</w:t>
            </w:r>
          </w:p>
        </w:tc>
        <w:tc>
          <w:tcPr>
            <w:tcW w:w="714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三位数码管显示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6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加热方式</w:t>
            </w:r>
          </w:p>
        </w:tc>
        <w:tc>
          <w:tcPr>
            <w:tcW w:w="714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U型加热管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6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附加功能</w:t>
            </w:r>
          </w:p>
        </w:tc>
        <w:tc>
          <w:tcPr>
            <w:tcW w:w="714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偏差修正、菜单按键锁定、停电补偿、停电记忆、PID可调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6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传感器</w:t>
            </w:r>
          </w:p>
        </w:tc>
        <w:tc>
          <w:tcPr>
            <w:tcW w:w="714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热敏电阻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343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安全装置</w:t>
            </w:r>
          </w:p>
        </w:tc>
        <w:tc>
          <w:tcPr>
            <w:tcW w:w="714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超温报警、短路保护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过热保护、声光报警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1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规格</w:t>
            </w:r>
          </w:p>
        </w:tc>
        <w:tc>
          <w:tcPr>
            <w:tcW w:w="1816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内尺寸（mm）</w:t>
            </w:r>
          </w:p>
        </w:tc>
        <w:tc>
          <w:tcPr>
            <w:tcW w:w="2232" w:type="dxa"/>
            <w:noWrap w:val="0"/>
            <w:vAlign w:val="top"/>
          </w:tcPr>
          <w:p>
            <w:pPr>
              <w:jc w:val="both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300*240*160</w:t>
            </w:r>
          </w:p>
        </w:tc>
        <w:tc>
          <w:tcPr>
            <w:tcW w:w="2541" w:type="dxa"/>
            <w:noWrap w:val="0"/>
            <w:vAlign w:val="top"/>
          </w:tcPr>
          <w:p>
            <w:pPr>
              <w:jc w:val="both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450*300*190</w:t>
            </w:r>
          </w:p>
        </w:tc>
        <w:tc>
          <w:tcPr>
            <w:tcW w:w="2375" w:type="dxa"/>
            <w:noWrap w:val="0"/>
            <w:vAlign w:val="top"/>
          </w:tcPr>
          <w:p>
            <w:pPr>
              <w:jc w:val="both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600*300*190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外尺寸（mm）</w:t>
            </w:r>
          </w:p>
        </w:tc>
        <w:tc>
          <w:tcPr>
            <w:tcW w:w="2232" w:type="dxa"/>
            <w:noWrap w:val="0"/>
            <w:vAlign w:val="top"/>
          </w:tcPr>
          <w:p>
            <w:pPr>
              <w:jc w:val="both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370*310*330</w:t>
            </w:r>
          </w:p>
        </w:tc>
        <w:tc>
          <w:tcPr>
            <w:tcW w:w="2541" w:type="dxa"/>
            <w:noWrap w:val="0"/>
            <w:vAlign w:val="top"/>
          </w:tcPr>
          <w:p>
            <w:pPr>
              <w:jc w:val="both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520*370*360</w:t>
            </w:r>
          </w:p>
        </w:tc>
        <w:tc>
          <w:tcPr>
            <w:tcW w:w="2375" w:type="dxa"/>
            <w:noWrap w:val="0"/>
            <w:vAlign w:val="top"/>
          </w:tcPr>
          <w:p>
            <w:pPr>
              <w:jc w:val="both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670*370*360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6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开口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尺寸（mm）</w:t>
            </w:r>
          </w:p>
        </w:tc>
        <w:tc>
          <w:tcPr>
            <w:tcW w:w="2232" w:type="dxa"/>
            <w:noWrap w:val="0"/>
            <w:vAlign w:val="top"/>
          </w:tcPr>
          <w:p>
            <w:pPr>
              <w:jc w:val="both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300*240</w:t>
            </w:r>
          </w:p>
        </w:tc>
        <w:tc>
          <w:tcPr>
            <w:tcW w:w="2541" w:type="dxa"/>
            <w:noWrap w:val="0"/>
            <w:vAlign w:val="top"/>
          </w:tcPr>
          <w:p>
            <w:pPr>
              <w:jc w:val="both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450*300</w:t>
            </w:r>
          </w:p>
        </w:tc>
        <w:tc>
          <w:tcPr>
            <w:tcW w:w="2375" w:type="dxa"/>
            <w:noWrap w:val="0"/>
            <w:vAlign w:val="top"/>
          </w:tcPr>
          <w:p>
            <w:pPr>
              <w:jc w:val="both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600*300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6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内容积</w:t>
            </w:r>
          </w:p>
        </w:tc>
        <w:tc>
          <w:tcPr>
            <w:tcW w:w="2232" w:type="dxa"/>
            <w:noWrap w:val="0"/>
            <w:vAlign w:val="top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11L</w:t>
            </w:r>
          </w:p>
        </w:tc>
        <w:tc>
          <w:tcPr>
            <w:tcW w:w="2541" w:type="dxa"/>
            <w:noWrap w:val="0"/>
            <w:vAlign w:val="top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25L</w:t>
            </w:r>
          </w:p>
        </w:tc>
        <w:tc>
          <w:tcPr>
            <w:tcW w:w="2375" w:type="dxa"/>
            <w:noWrap w:val="0"/>
            <w:vAlign w:val="top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34L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6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16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上盖材质</w:t>
            </w:r>
          </w:p>
        </w:tc>
        <w:tc>
          <w:tcPr>
            <w:tcW w:w="2232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304不锈钢</w:t>
            </w:r>
          </w:p>
        </w:tc>
        <w:tc>
          <w:tcPr>
            <w:tcW w:w="2541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304不锈钢</w:t>
            </w:r>
          </w:p>
        </w:tc>
        <w:tc>
          <w:tcPr>
            <w:tcW w:w="2375" w:type="dxa"/>
            <w:noWrap w:val="0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304不锈钢</w:t>
            </w:r>
          </w:p>
        </w:tc>
      </w:tr>
    </w:tbl>
    <w:p>
      <w:pPr>
        <w:numPr>
          <w:ilvl w:val="0"/>
          <w:numId w:val="0"/>
        </w:numPr>
        <w:spacing w:line="400" w:lineRule="exact"/>
        <w:rPr>
          <w:rFonts w:hint="eastAsia" w:eastAsia="宋体"/>
          <w:b/>
          <w:bCs/>
          <w:kern w:val="2"/>
          <w:sz w:val="32"/>
          <w:szCs w:val="32"/>
          <w:lang w:val="en-US" w:eastAsia="zh-CN" w:bidi="ar-SA"/>
        </w:rPr>
      </w:pPr>
    </w:p>
    <w:p>
      <w:pPr>
        <w:spacing w:line="360" w:lineRule="auto"/>
        <w:ind w:firstLine="321" w:firstLineChars="100"/>
        <w:jc w:val="left"/>
        <w:rPr>
          <w:rFonts w:hint="eastAsia" w:eastAsia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eastAsia="宋体"/>
          <w:b/>
          <w:bCs/>
          <w:kern w:val="2"/>
          <w:sz w:val="32"/>
          <w:szCs w:val="32"/>
          <w:lang w:val="en-US" w:eastAsia="zh-CN" w:bidi="ar-SA"/>
        </w:rPr>
        <w:t>五、使用方法：</w:t>
      </w:r>
    </w:p>
    <w:p>
      <w:pPr>
        <w:pStyle w:val="6"/>
        <w:widowControl/>
        <w:numPr>
          <w:ilvl w:val="0"/>
          <w:numId w:val="2"/>
        </w:numPr>
        <w:ind w:firstLineChars="0"/>
        <w:rPr>
          <w:rFonts w:hint="eastAsia" w:ascii="微软雅黑 Light" w:hAnsi="微软雅黑 Light" w:eastAsia="微软雅黑 Light" w:cs="微软雅黑 Light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kern w:val="2"/>
          <w:sz w:val="28"/>
          <w:szCs w:val="28"/>
          <w:lang w:val="en-US" w:eastAsia="zh-CN" w:bidi="ar-SA"/>
        </w:rPr>
        <w:t>仪表通电后，上排显示InP,下排显示分度号，表示输入类型。经过2秒钟后，上排显示量程上限，下排显示量程下限，表示测量范围。再经过2秒钟后，上排显示测量值，下排显示设定值，进入正常工作状态。</w:t>
      </w:r>
    </w:p>
    <w:p>
      <w:pPr>
        <w:pStyle w:val="6"/>
        <w:widowControl/>
        <w:numPr>
          <w:ilvl w:val="0"/>
          <w:numId w:val="2"/>
        </w:numPr>
        <w:ind w:firstLineChars="0"/>
        <w:rPr>
          <w:rFonts w:hint="eastAsia" w:ascii="微软雅黑 Light" w:hAnsi="微软雅黑 Light" w:eastAsia="微软雅黑 Light" w:cs="微软雅黑 Light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kern w:val="2"/>
          <w:sz w:val="28"/>
          <w:szCs w:val="28"/>
          <w:lang w:val="en-US" w:eastAsia="zh-CN" w:bidi="ar-SA"/>
        </w:rPr>
        <w:t>温度的设定：按功能键，上排显示SP，按▲按▼键，使下排显示为所需要的设定温度值。再按设定键恒温时间设置，再按设定键回到标准模式。</w:t>
      </w:r>
    </w:p>
    <w:p>
      <w:pPr>
        <w:pStyle w:val="6"/>
        <w:widowControl/>
        <w:numPr>
          <w:ilvl w:val="0"/>
          <w:numId w:val="2"/>
        </w:numPr>
        <w:ind w:firstLineChars="0"/>
        <w:rPr>
          <w:rFonts w:hint="eastAsia" w:ascii="微软雅黑 Light" w:hAnsi="微软雅黑 Light" w:eastAsia="微软雅黑 Light" w:cs="微软雅黑 Light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kern w:val="2"/>
          <w:sz w:val="28"/>
          <w:szCs w:val="28"/>
          <w:lang w:val="en-US" w:eastAsia="zh-CN" w:bidi="ar-SA"/>
        </w:rPr>
        <w:t>控制参数的设定：按功能键4秒钟以上，上排显示控制参数的提示符(详见控制参数一览表)，按▲或▼键，使下排显示为所需要的值。继续按功能键，上排依次显示各参数的提示符，按▲或▼键，使各控制参数为所需要的值，再按功能键4秒钟以上，回到标准模式。(无键按下1分钟后自动返回到标准模式)</w:t>
      </w:r>
    </w:p>
    <w:p>
      <w:pPr>
        <w:pStyle w:val="6"/>
        <w:widowControl/>
        <w:numPr>
          <w:ilvl w:val="0"/>
          <w:numId w:val="2"/>
        </w:numPr>
        <w:ind w:firstLineChars="0"/>
        <w:rPr>
          <w:rFonts w:hint="eastAsia" w:ascii="微软雅黑 Light" w:hAnsi="微软雅黑 Light" w:eastAsia="微软雅黑 Light" w:cs="微软雅黑 Light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kern w:val="2"/>
          <w:sz w:val="28"/>
          <w:szCs w:val="28"/>
          <w:lang w:val="en-US" w:eastAsia="zh-CN" w:bidi="ar-SA"/>
        </w:rPr>
        <w:t>若上排数码管显示的下边出现LLL则说明热电偶接反，上边出现HHH则说明热电偶/热电阻开路或温度超过测量范围。</w:t>
      </w:r>
    </w:p>
    <w:p>
      <w:pPr>
        <w:pStyle w:val="6"/>
        <w:widowControl/>
        <w:numPr>
          <w:ilvl w:val="0"/>
          <w:numId w:val="2"/>
        </w:numPr>
        <w:ind w:firstLineChars="0"/>
        <w:rPr>
          <w:rFonts w:hint="eastAsia" w:ascii="微软雅黑 Light" w:hAnsi="微软雅黑 Light" w:eastAsia="微软雅黑 Light" w:cs="微软雅黑 Light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kern w:val="2"/>
          <w:sz w:val="28"/>
          <w:szCs w:val="28"/>
          <w:lang w:val="en-US" w:eastAsia="zh-CN" w:bidi="ar-SA"/>
        </w:rPr>
        <w:t>沸点功能：当选择水浴锅时，设定温度&gt;=95度时，加热全输出，使水沸腾。</w:t>
      </w:r>
    </w:p>
    <w:p>
      <w:pPr>
        <w:pStyle w:val="6"/>
        <w:widowControl/>
        <w:numPr>
          <w:ilvl w:val="0"/>
          <w:numId w:val="2"/>
        </w:numPr>
        <w:ind w:firstLineChars="0"/>
        <w:rPr>
          <w:rFonts w:ascii="Times New Roman" w:hAnsi="Times New Roman" w:eastAsia="宋体" w:cs="Times New Roman"/>
          <w:b/>
          <w:bCs/>
          <w:kern w:val="0"/>
          <w:sz w:val="24"/>
          <w:szCs w:val="24"/>
        </w:rPr>
      </w:pPr>
      <w:r>
        <w:rPr>
          <w:rFonts w:hint="eastAsia" w:ascii="微软雅黑 Light" w:hAnsi="微软雅黑 Light" w:eastAsia="微软雅黑 Light" w:cs="微软雅黑 Light"/>
          <w:b w:val="0"/>
          <w:bCs w:val="0"/>
          <w:kern w:val="2"/>
          <w:sz w:val="28"/>
          <w:szCs w:val="28"/>
          <w:lang w:val="en-US" w:eastAsia="zh-CN" w:bidi="ar-SA"/>
        </w:rPr>
        <w:t>自整定功能：按◄键5秒后运行指示灯闪烁，控制器开始自整定，自整定结束后运行指示灯长亮，得出一组最佳的PID参数，控制器按新的PID参数进行控制。</w:t>
      </w:r>
    </w:p>
    <w:p>
      <w:pPr>
        <w:pStyle w:val="6"/>
        <w:widowControl/>
        <w:numPr>
          <w:ilvl w:val="0"/>
          <w:numId w:val="0"/>
        </w:numPr>
        <w:tabs>
          <w:tab w:val="center" w:pos="4153"/>
        </w:tabs>
        <w:ind w:leftChars="0"/>
        <w:rPr>
          <w:rFonts w:hint="eastAsia" w:ascii="Times New Roman" w:hAnsi="Times New Roman" w:eastAsia="宋体" w:cs="Times New Roman"/>
          <w:b/>
          <w:bCs/>
          <w:kern w:val="0"/>
          <w:sz w:val="28"/>
          <w:szCs w:val="28"/>
          <w:lang w:eastAsia="zh-CN"/>
        </w:rPr>
      </w:pP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各功能参数览表</w:t>
      </w:r>
      <w:r>
        <w:rPr>
          <w:rFonts w:hint="eastAsia" w:cs="Times New Roman"/>
          <w:b/>
          <w:bCs/>
          <w:kern w:val="0"/>
          <w:sz w:val="28"/>
          <w:szCs w:val="28"/>
          <w:lang w:eastAsia="zh-CN"/>
        </w:rPr>
        <w:tab/>
      </w:r>
    </w:p>
    <w:tbl>
      <w:tblPr>
        <w:tblStyle w:val="4"/>
        <w:tblW w:w="94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077"/>
        <w:gridCol w:w="1953"/>
        <w:gridCol w:w="4469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提示符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名称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设定范围</w:t>
            </w:r>
          </w:p>
        </w:tc>
        <w:tc>
          <w:tcPr>
            <w:tcW w:w="446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说明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初始值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AL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报警设置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0…量程</w:t>
            </w:r>
            <w:r>
              <w:rPr>
                <w:rFonts w:hint="eastAsia" w:ascii="宋体" w:hAnsi="宋体" w:eastAsia="宋体" w:cs="宋体"/>
              </w:rPr>
              <w:t>℃</w:t>
            </w:r>
          </w:p>
        </w:tc>
        <w:tc>
          <w:tcPr>
            <w:tcW w:w="4469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报警设定，报警不灵敏区为0.4固定值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P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比例带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1.0…300</w:t>
            </w:r>
            <w:r>
              <w:rPr>
                <w:rFonts w:hint="eastAsia" w:ascii="宋体" w:hAnsi="宋体" w:eastAsia="宋体" w:cs="宋体"/>
              </w:rPr>
              <w:t>℃</w:t>
            </w:r>
          </w:p>
        </w:tc>
        <w:tc>
          <w:tcPr>
            <w:tcW w:w="4469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比例作用调节，P越大比例作用越小，系统增益越低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I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积分时间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20…999秒</w:t>
            </w:r>
          </w:p>
        </w:tc>
        <w:tc>
          <w:tcPr>
            <w:tcW w:w="4469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积分作用时间常数，I越大，积分作用越弱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d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微分时间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0---999秒</w:t>
            </w:r>
          </w:p>
        </w:tc>
        <w:tc>
          <w:tcPr>
            <w:tcW w:w="4469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微分作用时间常数，D越大，微分作用越强，并可克服超调，D=0PI控制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Ar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过冲抑制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0(0.0)-100%(100.0%)</w:t>
            </w:r>
          </w:p>
        </w:tc>
        <w:tc>
          <w:tcPr>
            <w:tcW w:w="4469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PID：用于抑制超调，Ar确定为：1.5~2倍的稳态输出占空比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T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控制周期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1…100秒</w:t>
            </w:r>
          </w:p>
        </w:tc>
        <w:tc>
          <w:tcPr>
            <w:tcW w:w="4469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继电器输出</w:t>
            </w:r>
            <w:r>
              <w:rPr>
                <w:position w:val="-4"/>
              </w:rPr>
              <w:object>
                <v:shape id="_x0000_i1025" o:spt="75" type="#_x0000_t75" style="height:12.1pt;width:8.05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Equation.DSMT4" ShapeID="_x0000_i1025" DrawAspect="Content" ObjectID="_1468075725" r:id="rId4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</w:rPr>
              <w:t>20s,SSR和可控硅开关</w:t>
            </w:r>
            <w:r>
              <w:rPr>
                <w:position w:val="-4"/>
              </w:rPr>
              <w:object>
                <v:shape id="_x0000_i1026" o:spt="75" type="#_x0000_t75" style="height:12.1pt;width:8.0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DSMT4" ShapeID="_x0000_i1026" DrawAspect="Content" ObjectID="_1468075726" r:id="rId6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</w:rPr>
              <w:t>3s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Pb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测量值修正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全量程</w:t>
            </w:r>
          </w:p>
        </w:tc>
        <w:tc>
          <w:tcPr>
            <w:tcW w:w="4469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用修正由传感器、热电偶补偿导线所产生的测量误差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PK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自整定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0、1</w:t>
            </w:r>
          </w:p>
        </w:tc>
        <w:tc>
          <w:tcPr>
            <w:tcW w:w="4469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0关自整定1开自整定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04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LK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密码锁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0、1、2</w:t>
            </w:r>
          </w:p>
        </w:tc>
        <w:tc>
          <w:tcPr>
            <w:tcW w:w="4469" w:type="dxa"/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0</w:t>
            </w:r>
            <w:r>
              <w:rPr>
                <w:rFonts w:hint="eastAsia" w:ascii="Times New Roman" w:hAnsi="Times New Roman" w:eastAsia="宋体" w:cs="Times New Roman"/>
              </w:rPr>
              <w:t>：</w:t>
            </w:r>
            <w:r>
              <w:rPr>
                <w:rFonts w:ascii="Times New Roman" w:hAnsi="Times New Roman" w:eastAsia="宋体" w:cs="Times New Roman"/>
              </w:rPr>
              <w:t>不锁定，1</w:t>
            </w:r>
            <w:r>
              <w:rPr>
                <w:rFonts w:hint="eastAsia" w:ascii="Times New Roman" w:hAnsi="Times New Roman" w:eastAsia="宋体" w:cs="Times New Roman"/>
              </w:rPr>
              <w:t>：</w:t>
            </w:r>
            <w:r>
              <w:rPr>
                <w:rFonts w:ascii="Times New Roman" w:hAnsi="Times New Roman" w:eastAsia="宋体" w:cs="Times New Roman"/>
              </w:rPr>
              <w:t>锁定除设定值外参数</w:t>
            </w:r>
            <w:r>
              <w:rPr>
                <w:rFonts w:hint="eastAsia" w:ascii="Times New Roman" w:hAnsi="Times New Roman" w:eastAsia="宋体" w:cs="Times New Roman"/>
              </w:rPr>
              <w:t>，</w:t>
            </w:r>
            <w:r>
              <w:rPr>
                <w:rFonts w:ascii="Times New Roman" w:hAnsi="Times New Roman" w:eastAsia="宋体" w:cs="Times New Roman"/>
              </w:rPr>
              <w:t>2</w:t>
            </w:r>
            <w:r>
              <w:rPr>
                <w:rFonts w:hint="eastAsia" w:ascii="Times New Roman" w:hAnsi="Times New Roman" w:eastAsia="宋体" w:cs="Times New Roman"/>
              </w:rPr>
              <w:t>：</w:t>
            </w:r>
            <w:r>
              <w:rPr>
                <w:rFonts w:ascii="Times New Roman" w:hAnsi="Times New Roman" w:eastAsia="宋体" w:cs="Times New Roman"/>
              </w:rPr>
              <w:t>锁定所有参数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0</w:t>
            </w:r>
          </w:p>
        </w:tc>
      </w:tr>
    </w:tbl>
    <w:p>
      <w:pPr>
        <w:ind w:left="439" w:leftChars="209" w:firstLine="420" w:firstLineChars="200"/>
        <w:rPr>
          <w:rFonts w:hint="eastAsia" w:ascii="宋体" w:hAnsi="宋体"/>
          <w:lang w:eastAsia="zh-CN"/>
        </w:rPr>
      </w:pPr>
    </w:p>
    <w:p>
      <w:pPr>
        <w:numPr>
          <w:ilvl w:val="0"/>
          <w:numId w:val="0"/>
        </w:numPr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spacing w:line="360" w:lineRule="auto"/>
        <w:ind w:firstLine="321" w:firstLineChars="100"/>
        <w:jc w:val="left"/>
        <w:rPr>
          <w:rFonts w:hint="eastAsia" w:eastAsia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eastAsia="宋体"/>
          <w:b/>
          <w:bCs/>
          <w:kern w:val="2"/>
          <w:sz w:val="32"/>
          <w:szCs w:val="32"/>
          <w:lang w:val="en-US" w:eastAsia="zh-CN" w:bidi="ar-SA"/>
        </w:rPr>
        <w:t>六、异常与处理</w:t>
      </w:r>
    </w:p>
    <w:tbl>
      <w:tblPr>
        <w:tblStyle w:val="3"/>
        <w:tblpPr w:leftFromText="180" w:rightFromText="180" w:vertAnchor="text" w:horzAnchor="page" w:tblpX="1735" w:tblpY="302"/>
        <w:tblOverlap w:val="never"/>
        <w:tblW w:w="90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2690"/>
        <w:gridCol w:w="3710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   象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可能存在的故障点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显示正常但不加热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设定值低于实际测量温度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查看设定值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加热灯亮但不升温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加热管断线或输出继电器损坏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检查并排除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显示LLL并闪烁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测量温度低于-5℃或探温头断线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检查并排除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显示99.9并闪烁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测量液体温度高于仪表测量上限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或仪表探温线短路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检查并排除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温度过冲较大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P值太小或探温头位置偏低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调整并排除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升温速度很慢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P值太大或加热体功率偏小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调整并排除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温度小幅波动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P值偏大或T太大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调整并排除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显示温度误差很大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探温头进水或探温头位置移动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干燥探温头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显示正常温度失控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控制加热体的线路短路或断路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检查并排除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269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显示的数据暗淡且抖动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工作电压偏低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检查工作电压</w:t>
            </w:r>
          </w:p>
        </w:tc>
      </w:tr>
    </w:tbl>
    <w:p>
      <w:pPr>
        <w:rPr>
          <w:rFonts w:hint="eastAsia" w:ascii="宋体" w:hAnsi="宋体"/>
        </w:rPr>
      </w:pPr>
    </w:p>
    <w:p>
      <w:pPr>
        <w:numPr>
          <w:ilvl w:val="0"/>
          <w:numId w:val="0"/>
        </w:numPr>
        <w:ind w:left="180" w:leftChars="0"/>
        <w:rPr>
          <w:rFonts w:hint="eastAsia"/>
          <w:b/>
          <w:bCs/>
          <w:color w:val="000000"/>
          <w:sz w:val="28"/>
        </w:rPr>
      </w:pPr>
    </w:p>
    <w:p>
      <w:pPr>
        <w:spacing w:line="360" w:lineRule="auto"/>
        <w:ind w:firstLine="321" w:firstLineChars="100"/>
        <w:jc w:val="left"/>
        <w:rPr>
          <w:rFonts w:hint="eastAsia" w:eastAsia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eastAsia="宋体"/>
          <w:b/>
          <w:bCs/>
          <w:kern w:val="2"/>
          <w:sz w:val="32"/>
          <w:szCs w:val="32"/>
          <w:lang w:val="en-US" w:eastAsia="zh-CN" w:bidi="ar-SA"/>
        </w:rPr>
        <w:t>七、面板示意图</w:t>
      </w:r>
    </w:p>
    <w:p>
      <w:pPr>
        <w:numPr>
          <w:ilvl w:val="0"/>
          <w:numId w:val="0"/>
        </w:numPr>
        <w:ind w:left="180" w:leftChars="0"/>
        <w:rPr>
          <w:rFonts w:hint="eastAsia"/>
          <w:b/>
          <w:bCs/>
          <w:color w:val="000000"/>
          <w:sz w:val="28"/>
        </w:rPr>
      </w:pPr>
    </w:p>
    <w:p>
      <w:pPr>
        <w:ind w:left="1021" w:leftChars="86" w:hanging="840" w:hangingChars="400"/>
        <w:rPr>
          <w:rFonts w:hint="eastAsia" w:ascii="宋体" w:hAnsi="宋体"/>
          <w:sz w:val="24"/>
          <w:szCs w:val="24"/>
        </w:rPr>
      </w:pPr>
      <w:r>
        <w:rPr>
          <w:rFonts w:hint="eastAsia"/>
        </w:rPr>
        <w:t xml:space="preserve">             </w:t>
      </w:r>
      <w:r>
        <w:rPr>
          <w:rFonts w:hint="eastAsia" w:ascii="宋体" w:hAnsi="宋体"/>
          <w:sz w:val="24"/>
          <w:szCs w:val="24"/>
        </w:rPr>
        <w:drawing>
          <wp:inline distT="0" distB="0" distL="114300" distR="114300">
            <wp:extent cx="3830320" cy="2099945"/>
            <wp:effectExtent l="0" t="0" r="17780" b="14605"/>
            <wp:docPr id="2" name="图片 4" descr="QQ图片2017071210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QQ图片201707121033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3032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</w:t>
      </w:r>
    </w:p>
    <w:p>
      <w:pPr>
        <w:rPr>
          <w:rFonts w:hint="eastAsia"/>
          <w:b/>
          <w:bCs/>
          <w:color w:val="000000"/>
          <w:sz w:val="28"/>
          <w:lang w:val="en-US" w:eastAsia="zh-CN"/>
        </w:rPr>
      </w:pPr>
    </w:p>
    <w:p>
      <w:pPr>
        <w:spacing w:line="360" w:lineRule="auto"/>
        <w:jc w:val="left"/>
        <w:rPr>
          <w:rFonts w:hint="eastAsia" w:eastAsia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eastAsia="宋体"/>
          <w:b/>
          <w:bCs/>
          <w:kern w:val="2"/>
          <w:sz w:val="32"/>
          <w:szCs w:val="32"/>
          <w:lang w:val="en-US" w:eastAsia="zh-CN" w:bidi="ar-SA"/>
        </w:rPr>
        <w:t>八、操作流程图</w:t>
      </w:r>
    </w:p>
    <w:p>
      <w:pPr>
        <w:ind w:firstLine="840" w:firstLineChars="350"/>
        <w:rPr>
          <w:rFonts w:hint="eastAsia" w:ascii="宋体" w:hAnsi="宋体"/>
          <w:sz w:val="24"/>
          <w:szCs w:val="24"/>
        </w:rPr>
      </w:pPr>
    </w:p>
    <w:p>
      <w:pPr>
        <w:ind w:firstLine="720" w:firstLineChars="300"/>
      </w:pPr>
      <w:r>
        <w:rPr>
          <w:rFonts w:hint="eastAsia" w:ascii="宋体" w:hAnsi="宋体"/>
          <w:sz w:val="24"/>
          <w:szCs w:val="24"/>
        </w:rPr>
        <w:t xml:space="preserve">   </w:t>
      </w:r>
      <w:r>
        <w:object>
          <v:shape id="_x0000_i1027" o:spt="75" type="#_x0000_t75" style="height:219.9pt;width:303.1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CorelDRAW.Graphic.9" ShapeID="_x0000_i1027" DrawAspect="Content" ObjectID="_1468075727" r:id="rId9">
            <o:LockedField>false</o:LockedField>
          </o:OLEObject>
        </w:object>
      </w:r>
    </w:p>
    <w:p>
      <w:pPr>
        <w:ind w:firstLine="630" w:firstLineChars="300"/>
        <w:rPr>
          <w:rFonts w:hint="eastAsia"/>
          <w:lang w:val="en-US" w:eastAsia="zh-CN"/>
        </w:rPr>
      </w:pPr>
    </w:p>
    <w:p>
      <w:pPr>
        <w:spacing w:line="360" w:lineRule="auto"/>
        <w:jc w:val="left"/>
        <w:rPr>
          <w:rFonts w:hint="eastAsia" w:eastAsia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eastAsia="宋体"/>
          <w:b/>
          <w:bCs/>
          <w:kern w:val="2"/>
          <w:sz w:val="32"/>
          <w:szCs w:val="32"/>
          <w:lang w:val="en-US" w:eastAsia="zh-CN" w:bidi="ar-SA"/>
        </w:rPr>
        <w:t>九、注意事项</w:t>
      </w:r>
    </w:p>
    <w:p>
      <w:pPr>
        <w:spacing w:line="360" w:lineRule="auto"/>
        <w:ind w:firstLine="720" w:firstLineChars="300"/>
        <w:rPr>
          <w:rFonts w:hint="eastAsia"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1、该产品使用220伏交流电，电源采用三脚安全插头，其中一只最长的脚，为安全接地脚，为此对应使用的三眼插座应妥善接地。</w:t>
      </w:r>
    </w:p>
    <w:p>
      <w:pPr>
        <w:spacing w:line="360" w:lineRule="auto"/>
        <w:ind w:firstLine="720" w:firstLineChars="300"/>
        <w:rPr>
          <w:rFonts w:hint="eastAsia"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2、水箱在加水时，水量不能少于最低水位（即不能使电热管露出水面），以免烧坏电热管，造成漏电、漏水。但也不要加得过多，以免沸腾时水量溢出表面。</w:t>
      </w:r>
    </w:p>
    <w:p>
      <w:pPr>
        <w:spacing w:line="360" w:lineRule="auto"/>
        <w:ind w:firstLine="720" w:firstLineChars="300"/>
        <w:rPr>
          <w:rFonts w:hint="eastAsia"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3、由于水箱内加温时水温上下温差较大，所以当需用温度计测量时，一定要待水温在稳定状态时测量。</w:t>
      </w:r>
    </w:p>
    <w:p>
      <w:pPr>
        <w:spacing w:line="360" w:lineRule="auto"/>
        <w:ind w:firstLine="720" w:firstLineChars="300"/>
        <w:rPr>
          <w:rFonts w:hint="eastAsia" w:ascii="宋体" w:hAnsi="宋体" w:cs="Times New Roman"/>
          <w:sz w:val="24"/>
          <w:szCs w:val="24"/>
        </w:rPr>
      </w:pPr>
      <w:r>
        <w:rPr>
          <w:rFonts w:hint="eastAsia" w:ascii="宋体" w:hAnsi="宋体" w:cs="Times New Roman"/>
          <w:sz w:val="24"/>
          <w:szCs w:val="24"/>
        </w:rPr>
        <w:t>4、加热管之间有一根不锈钢金属棒作温度传感器，切勿碰撞，以免控温失灵。</w:t>
      </w:r>
    </w:p>
    <w:p>
      <w:pPr>
        <w:spacing w:line="360" w:lineRule="auto"/>
        <w:ind w:firstLine="720" w:firstLineChars="300"/>
        <w:rPr>
          <w:rFonts w:hint="eastAsia" w:ascii="宋体" w:hAnsi="宋体" w:cs="Times New Roman"/>
          <w:sz w:val="24"/>
          <w:szCs w:val="24"/>
        </w:rPr>
      </w:pPr>
    </w:p>
    <w:p>
      <w:pPr>
        <w:spacing w:line="420" w:lineRule="exact"/>
        <w:rPr>
          <w:rFonts w:hint="eastAsia"/>
          <w:sz w:val="24"/>
        </w:rPr>
      </w:pPr>
    </w:p>
    <w:p>
      <w:pPr>
        <w:spacing w:line="420" w:lineRule="exact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904" w:firstLineChars="500"/>
        <w:jc w:val="both"/>
        <w:textAlignment w:val="auto"/>
        <w:outlineLvl w:val="9"/>
        <w:rPr>
          <w:rFonts w:hint="eastAsia" w:ascii="黑体" w:eastAsia="黑体"/>
          <w:b/>
          <w:bCs/>
          <w:color w:val="000000"/>
          <w:sz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18"/>
          <w:lang w:val="en-US" w:eastAsia="zh-CN"/>
        </w:rPr>
        <w:t xml:space="preserve">   </w:t>
      </w:r>
      <w:r>
        <w:rPr>
          <w:rFonts w:hint="eastAsia" w:ascii="黑体" w:eastAsia="黑体"/>
          <w:b/>
          <w:bCs/>
          <w:color w:val="000000"/>
          <w:sz w:val="36"/>
          <w:lang w:eastAsia="zh-CN"/>
        </w:rPr>
        <w:t>生产商：宁国沙鹰科学仪器有限公司</w:t>
      </w:r>
    </w:p>
    <w:p>
      <w:pPr>
        <w:jc w:val="center"/>
        <w:rPr>
          <w:rFonts w:hint="eastAsia"/>
          <w:sz w:val="24"/>
        </w:rPr>
      </w:pPr>
      <w:r>
        <w:rPr>
          <w:rFonts w:hint="eastAsia" w:ascii="黑体" w:eastAsia="黑体"/>
          <w:b/>
          <w:bCs/>
          <w:color w:val="000000"/>
          <w:sz w:val="36"/>
          <w:lang w:eastAsia="zh-CN"/>
        </w:rPr>
        <w:t>运营商：沙鹰科学仪器（上海）有限公司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00C401"/>
    <w:multiLevelType w:val="singleLevel"/>
    <w:tmpl w:val="0200C4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A211B6F"/>
    <w:multiLevelType w:val="multilevel"/>
    <w:tmpl w:val="7A211B6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3ODllNmMwMzg5YjAzMDNjZjYwYTcyMGE4MTFjYTIifQ=="/>
  </w:docVars>
  <w:rsids>
    <w:rsidRoot w:val="2A51326A"/>
    <w:rsid w:val="1A1C1B01"/>
    <w:rsid w:val="2A51326A"/>
    <w:rsid w:val="34882E46"/>
    <w:rsid w:val="43D2445F"/>
    <w:rsid w:val="555C5AB7"/>
    <w:rsid w:val="7B9E7D65"/>
    <w:rsid w:val="7ED0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20" w:lineRule="exact"/>
      <w:ind w:firstLine="480" w:firstLineChars="200"/>
    </w:pPr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3.jpeg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4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1981</Words>
  <Characters>2240</Characters>
  <Lines>0</Lines>
  <Paragraphs>0</Paragraphs>
  <TotalTime>1</TotalTime>
  <ScaleCrop>false</ScaleCrop>
  <LinksUpToDate>false</LinksUpToDate>
  <CharactersWithSpaces>2278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2021-11-29T08:59:00Z</dcterms:created>
  <dc:creator>恒温水浴</dc:creator>
  <cp:lastModifiedBy>沙鹰张俊18021042390</cp:lastModifiedBy>
  <cp:lastPrinted>2022-01-24T06:10:00Z</cp:lastPrinted>
  <dcterms:modified xsi:type="dcterms:W3CDTF">2023-07-05T01:38:20Z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D922590CE5AB45EE8CBB7B91594F9D90_13</vt:lpwstr>
  </property>
</Properties>
</file>