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新宋体" w:hAnsi="新宋体" w:eastAsia="新宋体" w:cs="新宋体"/>
          <w:color w:val="333333"/>
          <w:kern w:val="0"/>
          <w:sz w:val="18"/>
          <w:szCs w:val="18"/>
          <w:shd w:val="clear" w:color="auto" w:fill="FFFFFF"/>
        </w:rPr>
      </w:pPr>
      <w:r>
        <w:rPr>
          <w:rFonts w:hint="default" w:ascii="新宋体" w:hAnsi="新宋体" w:eastAsia="新宋体" w:cs="新宋体"/>
          <w:color w:val="333333"/>
          <w:kern w:val="0"/>
          <w:sz w:val="18"/>
          <w:szCs w:val="18"/>
          <w:shd w:val="clear" w:color="auto" w:fill="FFFFFF"/>
        </w:rPr>
        <w:drawing>
          <wp:inline distT="0" distB="0" distL="114300" distR="114300">
            <wp:extent cx="1685925" cy="2553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685925" cy="2553335"/>
                    </a:xfrm>
                    <a:prstGeom prst="rect">
                      <a:avLst/>
                    </a:prstGeom>
                  </pic:spPr>
                </pic:pic>
              </a:graphicData>
            </a:graphic>
          </wp:inline>
        </w:drawing>
      </w:r>
    </w:p>
    <w:p>
      <w:pPr>
        <w:widowControl/>
        <w:jc w:val="left"/>
        <w:rPr>
          <w:rFonts w:ascii="新宋体" w:hAnsi="新宋体" w:eastAsia="新宋体" w:cs="新宋体"/>
          <w:color w:val="333333"/>
          <w:kern w:val="0"/>
          <w:sz w:val="18"/>
          <w:szCs w:val="18"/>
          <w:shd w:val="clear" w:color="auto" w:fill="FFFFFF"/>
        </w:rPr>
      </w:pPr>
      <w:r>
        <w:rPr>
          <w:rFonts w:hint="eastAsia" w:ascii="新宋体" w:hAnsi="新宋体" w:eastAsia="新宋体" w:cs="新宋体"/>
          <w:color w:val="333333"/>
          <w:kern w:val="0"/>
          <w:sz w:val="18"/>
          <w:szCs w:val="18"/>
          <w:shd w:val="clear" w:color="auto" w:fill="FFFFFF"/>
        </w:rPr>
        <w:t>品名：立式压力蒸汽灭菌器</w:t>
      </w:r>
      <w:r>
        <w:rPr>
          <w:rFonts w:hint="eastAsia" w:ascii="新宋体" w:hAnsi="新宋体" w:eastAsia="新宋体" w:cs="新宋体"/>
          <w:color w:val="333333"/>
          <w:kern w:val="0"/>
          <w:sz w:val="18"/>
          <w:szCs w:val="18"/>
        </w:rPr>
        <w:br w:type="textWrapping"/>
      </w:r>
      <w:r>
        <w:rPr>
          <w:rFonts w:hint="eastAsia" w:ascii="新宋体" w:hAnsi="新宋体" w:eastAsia="新宋体" w:cs="新宋体"/>
          <w:color w:val="333333"/>
          <w:kern w:val="0"/>
          <w:sz w:val="18"/>
          <w:szCs w:val="18"/>
          <w:shd w:val="clear" w:color="auto" w:fill="FFFFFF"/>
        </w:rPr>
        <w:t>型号：</w:t>
      </w:r>
      <w:bookmarkStart w:id="0" w:name="_GoBack"/>
      <w:r>
        <w:rPr>
          <w:rFonts w:hint="eastAsia" w:ascii="新宋体" w:hAnsi="新宋体" w:eastAsia="新宋体" w:cs="新宋体"/>
          <w:color w:val="333333"/>
          <w:kern w:val="0"/>
          <w:sz w:val="18"/>
          <w:szCs w:val="18"/>
          <w:shd w:val="clear" w:color="auto" w:fill="FFFFFF"/>
        </w:rPr>
        <w:t>YXQ-</w:t>
      </w:r>
      <w:r>
        <w:rPr>
          <w:rFonts w:ascii="新宋体" w:hAnsi="新宋体" w:eastAsia="新宋体" w:cs="新宋体"/>
          <w:color w:val="333333"/>
          <w:kern w:val="0"/>
          <w:sz w:val="18"/>
          <w:szCs w:val="18"/>
          <w:shd w:val="clear" w:color="auto" w:fill="FFFFFF"/>
        </w:rPr>
        <w:t>LB-</w:t>
      </w:r>
      <w:r>
        <w:rPr>
          <w:rFonts w:hint="eastAsia" w:ascii="新宋体" w:hAnsi="新宋体" w:eastAsia="新宋体" w:cs="新宋体"/>
          <w:color w:val="333333"/>
          <w:kern w:val="0"/>
          <w:sz w:val="18"/>
          <w:szCs w:val="18"/>
          <w:shd w:val="clear" w:color="auto" w:fill="FFFFFF"/>
        </w:rPr>
        <w:t>50SII</w:t>
      </w:r>
      <w:bookmarkEnd w:id="0"/>
    </w:p>
    <w:p>
      <w:pPr>
        <w:widowControl/>
        <w:jc w:val="left"/>
        <w:rPr>
          <w:rFonts w:ascii="新宋体" w:hAnsi="新宋体" w:eastAsia="新宋体" w:cs="新宋体"/>
          <w:color w:val="333333"/>
          <w:kern w:val="0"/>
          <w:sz w:val="18"/>
          <w:szCs w:val="18"/>
          <w:shd w:val="clear" w:color="auto" w:fill="FFFFFF"/>
        </w:rPr>
      </w:pPr>
      <w:r>
        <w:rPr>
          <w:rFonts w:hint="eastAsia" w:ascii="新宋体" w:hAnsi="新宋体" w:eastAsia="新宋体" w:cs="新宋体"/>
          <w:color w:val="333333"/>
          <w:kern w:val="0"/>
          <w:sz w:val="18"/>
          <w:szCs w:val="18"/>
          <w:shd w:val="clear" w:color="auto" w:fill="FFFFFF"/>
        </w:rPr>
        <w:t>品牌：上海博迅</w:t>
      </w:r>
      <w:r>
        <w:rPr>
          <w:rFonts w:hint="eastAsia" w:ascii="新宋体" w:hAnsi="新宋体" w:eastAsia="新宋体" w:cs="新宋体"/>
          <w:color w:val="333333"/>
          <w:kern w:val="0"/>
          <w:sz w:val="18"/>
          <w:szCs w:val="18"/>
          <w:shd w:val="clear" w:color="auto" w:fill="FFFFFF"/>
        </w:rPr>
        <w:br w:type="textWrapping"/>
      </w:r>
    </w:p>
    <w:p>
      <w:pPr>
        <w:widowControl/>
        <w:jc w:val="left"/>
        <w:rPr>
          <w:rFonts w:ascii="新宋体" w:hAnsi="新宋体" w:eastAsia="新宋体" w:cs="新宋体"/>
          <w:color w:val="333333"/>
          <w:kern w:val="0"/>
          <w:sz w:val="18"/>
          <w:szCs w:val="18"/>
          <w:shd w:val="clear" w:color="auto" w:fill="FFFFFF"/>
        </w:rPr>
      </w:pPr>
      <w:r>
        <w:rPr>
          <w:rFonts w:hint="eastAsia" w:ascii="新宋体" w:hAnsi="新宋体" w:eastAsia="新宋体" w:cs="新宋体"/>
          <w:b/>
          <w:bCs/>
          <w:color w:val="333333"/>
          <w:kern w:val="0"/>
          <w:sz w:val="18"/>
          <w:szCs w:val="18"/>
          <w:shd w:val="clear" w:color="auto" w:fill="FFFFFF"/>
        </w:rPr>
        <w:t>应用范围：</w:t>
      </w:r>
      <w:r>
        <w:rPr>
          <w:rFonts w:hint="eastAsia" w:ascii="新宋体" w:hAnsi="新宋体" w:eastAsia="新宋体" w:cs="新宋体"/>
          <w:color w:val="333333"/>
          <w:kern w:val="0"/>
          <w:sz w:val="18"/>
          <w:szCs w:val="18"/>
          <w:shd w:val="clear" w:color="auto" w:fill="FFFFFF"/>
        </w:rPr>
        <w:t>灭菌器系列产品是利用压力饱和蒸汽对产品进行迅速而可靠的消毒灭菌设备，适用于医疗卫生事业、科研、农业等单位，对医疗器械、敷料、玻璃器皿、溶液培养基等进行消毒灭菌，是理想的设备。</w:t>
      </w:r>
      <w:r>
        <w:rPr>
          <w:rFonts w:hint="eastAsia" w:ascii="新宋体" w:hAnsi="新宋体" w:eastAsia="新宋体" w:cs="新宋体"/>
          <w:b/>
          <w:bCs/>
          <w:color w:val="333333"/>
          <w:kern w:val="0"/>
          <w:sz w:val="18"/>
          <w:szCs w:val="18"/>
          <w:shd w:val="clear" w:color="auto" w:fill="FFFFFF"/>
        </w:rPr>
        <w:br w:type="textWrapping"/>
      </w:r>
      <w:r>
        <w:rPr>
          <w:rFonts w:hint="eastAsia" w:ascii="新宋体" w:hAnsi="新宋体" w:eastAsia="新宋体" w:cs="新宋体"/>
          <w:b/>
          <w:bCs/>
          <w:color w:val="333333"/>
          <w:kern w:val="0"/>
          <w:sz w:val="18"/>
          <w:szCs w:val="18"/>
          <w:shd w:val="clear" w:color="auto" w:fill="FFFFFF"/>
        </w:rPr>
        <w:t>技术参数：</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自控型</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专利技术：手轮式快开门安全连锁装置结构</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外壳、筒体、网篮均采用SUS304材料制成，耐酸，耐碱，耐腐蚀</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微电脑智能化控制</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压力安全联锁装置，超温保护装置</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自涨式密封圈，自动排放冷空气</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低水位报警，断水自控</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超压自泄</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灭菌终了蜂鸣器提醒</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标配样品测试孔</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容积：50L</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功率：3.1kW</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电源：220V±10%  50Hz±2%</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最高工作/设计温度：135℃/13</w:t>
      </w:r>
      <w:r>
        <w:rPr>
          <w:rFonts w:ascii="新宋体" w:hAnsi="新宋体" w:eastAsia="新宋体" w:cs="新宋体"/>
          <w:color w:val="333333"/>
          <w:kern w:val="0"/>
          <w:sz w:val="18"/>
          <w:szCs w:val="18"/>
          <w:shd w:val="clear" w:color="auto" w:fill="FFFFFF"/>
        </w:rPr>
        <w:t>9</w:t>
      </w:r>
      <w:r>
        <w:rPr>
          <w:rFonts w:hint="eastAsia" w:ascii="新宋体" w:hAnsi="新宋体" w:eastAsia="新宋体" w:cs="新宋体"/>
          <w:color w:val="333333"/>
          <w:kern w:val="0"/>
          <w:sz w:val="18"/>
          <w:szCs w:val="18"/>
          <w:shd w:val="clear" w:color="auto" w:fill="FFFFFF"/>
        </w:rPr>
        <w:t>℃</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最高工作/设计压力：0.22MPa/0.25MPa</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定时范围（分钟）：</w:t>
      </w:r>
      <w:r>
        <w:rPr>
          <w:rFonts w:ascii="新宋体" w:hAnsi="新宋体" w:eastAsia="新宋体" w:cs="新宋体"/>
          <w:color w:val="333333"/>
          <w:kern w:val="0"/>
          <w:sz w:val="18"/>
          <w:szCs w:val="18"/>
          <w:shd w:val="clear" w:color="auto" w:fill="FFFFFF"/>
        </w:rPr>
        <w:t>4</w:t>
      </w:r>
      <w:r>
        <w:rPr>
          <w:rFonts w:hint="eastAsia" w:ascii="新宋体" w:hAnsi="新宋体" w:eastAsia="新宋体" w:cs="新宋体"/>
          <w:color w:val="333333"/>
          <w:kern w:val="0"/>
          <w:sz w:val="18"/>
          <w:szCs w:val="18"/>
          <w:shd w:val="clear" w:color="auto" w:fill="FFFFFF"/>
        </w:rPr>
        <w:t>-120</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内腔尺寸(mm)：Φ400×630</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提篮尺寸(mm)：Ф360×2</w:t>
      </w:r>
      <w:r>
        <w:rPr>
          <w:rFonts w:ascii="新宋体" w:hAnsi="新宋体" w:eastAsia="新宋体" w:cs="新宋体"/>
          <w:color w:val="333333"/>
          <w:kern w:val="0"/>
          <w:sz w:val="18"/>
          <w:szCs w:val="18"/>
          <w:shd w:val="clear" w:color="auto" w:fill="FFFFFF"/>
        </w:rPr>
        <w:t>3</w:t>
      </w:r>
      <w:r>
        <w:rPr>
          <w:rFonts w:hint="eastAsia" w:ascii="新宋体" w:hAnsi="新宋体" w:eastAsia="新宋体" w:cs="新宋体"/>
          <w:color w:val="333333"/>
          <w:kern w:val="0"/>
          <w:sz w:val="18"/>
          <w:szCs w:val="18"/>
          <w:shd w:val="clear" w:color="auto" w:fill="FFFFFF"/>
        </w:rPr>
        <w:t>0×2个</w:t>
      </w:r>
      <w:r>
        <w:rPr>
          <w:rFonts w:hint="eastAsia" w:ascii="新宋体" w:hAnsi="新宋体" w:eastAsia="新宋体" w:cs="新宋体"/>
          <w:color w:val="333333"/>
          <w:kern w:val="0"/>
          <w:sz w:val="18"/>
          <w:szCs w:val="18"/>
          <w:shd w:val="clear" w:color="auto" w:fill="FFFFFF"/>
        </w:rPr>
        <w:br w:type="textWrapping"/>
      </w:r>
      <w:r>
        <w:rPr>
          <w:rFonts w:hint="eastAsia" w:ascii="新宋体" w:hAnsi="新宋体" w:eastAsia="新宋体" w:cs="新宋体"/>
          <w:color w:val="333333"/>
          <w:kern w:val="0"/>
          <w:sz w:val="18"/>
          <w:szCs w:val="18"/>
          <w:shd w:val="clear" w:color="auto" w:fill="FFFFFF"/>
        </w:rPr>
        <w:t>外形尺寸(mm)：485×485×1120</w:t>
      </w:r>
    </w:p>
    <w:p>
      <w:pPr>
        <w:widowControl/>
        <w:jc w:val="left"/>
        <w:rPr>
          <w:rFonts w:ascii="新宋体" w:hAnsi="新宋体" w:eastAsia="新宋体" w:cs="新宋体"/>
          <w:color w:val="333333"/>
          <w:kern w:val="0"/>
          <w:sz w:val="18"/>
          <w:szCs w:val="1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65"/>
    <w:rsid w:val="005765CE"/>
    <w:rsid w:val="006E59F3"/>
    <w:rsid w:val="00766827"/>
    <w:rsid w:val="008B4F1A"/>
    <w:rsid w:val="00924965"/>
    <w:rsid w:val="00E75CE9"/>
    <w:rsid w:val="00FF625D"/>
    <w:rsid w:val="047A4A82"/>
    <w:rsid w:val="04E83567"/>
    <w:rsid w:val="1EE67742"/>
    <w:rsid w:val="283D5998"/>
    <w:rsid w:val="3EFE710A"/>
    <w:rsid w:val="442F56C8"/>
    <w:rsid w:val="5FD2774E"/>
    <w:rsid w:val="71F8CE6E"/>
    <w:rsid w:val="780A0078"/>
    <w:rsid w:val="7D9B487D"/>
    <w:rsid w:val="7ECF6774"/>
    <w:rsid w:val="7F3F35D5"/>
    <w:rsid w:val="E7EF78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semiHidden/>
    <w:qFormat/>
    <w:uiPriority w:val="99"/>
    <w:rPr>
      <w:sz w:val="18"/>
      <w:szCs w:val="18"/>
    </w:rPr>
  </w:style>
  <w:style w:type="character" w:customStyle="1" w:styleId="11">
    <w:name w:val="页脚 字符"/>
    <w:basedOn w:val="7"/>
    <w:link w:val="3"/>
    <w:semiHidden/>
    <w:qFormat/>
    <w:uiPriority w:val="99"/>
    <w:rPr>
      <w:sz w:val="18"/>
      <w:szCs w:val="18"/>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Pages>
  <Words>319</Words>
  <Characters>399</Characters>
  <Lines>3</Lines>
  <Paragraphs>1</Paragraphs>
  <TotalTime>0</TotalTime>
  <ScaleCrop>false</ScaleCrop>
  <LinksUpToDate>false</LinksUpToDate>
  <CharactersWithSpaces>401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2022-02-21T09:03:00Z</dcterms:created>
  <dc:creator>dell</dc:creator>
  <cp:lastModifiedBy>沙鹰张俊18021042390</cp:lastModifiedBy>
  <dcterms:modified xsi:type="dcterms:W3CDTF">2022-06-17T08:07:24Z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259E906848C84740BDDE83BBD9C8743B</vt:lpwstr>
  </property>
</Properties>
</file>