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sz w:val="56"/>
          <w:szCs w:val="56"/>
        </w:rPr>
      </w:pPr>
    </w:p>
    <w:p>
      <w:pPr>
        <w:spacing w:line="220" w:lineRule="atLeast"/>
        <w:jc w:val="center"/>
        <w:rPr>
          <w:rFonts w:ascii="微软雅黑" w:hAnsi="微软雅黑" w:eastAsia="微软雅黑"/>
          <w:sz w:val="56"/>
          <w:szCs w:val="56"/>
        </w:rPr>
      </w:pPr>
      <w:r>
        <w:rPr>
          <w:rFonts w:hint="eastAsia" w:ascii="微软雅黑" w:hAnsi="微软雅黑" w:eastAsia="微软雅黑"/>
          <w:sz w:val="56"/>
          <w:szCs w:val="56"/>
        </w:rPr>
        <w:t>KV系列无油真空泵</w:t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sz w:val="72"/>
          <w:szCs w:val="72"/>
        </w:rPr>
      </w:pPr>
      <w:r>
        <w:rPr>
          <w:rFonts w:hint="eastAsia" w:ascii="微软雅黑" w:hAnsi="微软雅黑" w:eastAsia="微软雅黑"/>
          <w:sz w:val="72"/>
          <w:szCs w:val="72"/>
        </w:rPr>
        <w:t>使用说明书</w:t>
      </w:r>
    </w:p>
    <w:p>
      <w:pPr>
        <w:rPr>
          <w:sz w:val="36"/>
          <w:szCs w:val="36"/>
        </w:rPr>
      </w:pPr>
      <w:r>
        <w:object>
          <v:shape id="_x0000_i1025" o:spt="75" type="#_x0000_t75" style="height:301.5pt;width:393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CaxaDraft.Document" ShapeID="_x0000_i1025" DrawAspect="Content" ObjectID="_1468075725" r:id="rId4">
            <o:LockedField>false</o:LockedField>
          </o:OLEObject>
        </w:object>
      </w:r>
    </w:p>
    <w:p>
      <w:pPr>
        <w:ind w:firstLine="1311" w:firstLineChars="298"/>
        <w:rPr>
          <w:rFonts w:ascii="微软雅黑" w:hAnsi="微软雅黑" w:eastAsia="微软雅黑"/>
          <w:sz w:val="44"/>
          <w:szCs w:val="44"/>
        </w:rPr>
      </w:pPr>
    </w:p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临海市永昊真空设备有限公司</w:t>
      </w:r>
    </w:p>
    <w:p>
      <w:pPr>
        <w:spacing w:line="320" w:lineRule="exact"/>
        <w:rPr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spacing w:line="300" w:lineRule="exac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00" w:lineRule="exact"/>
      </w:pPr>
    </w:p>
    <w:p>
      <w:pPr>
        <w:spacing w:line="300" w:lineRule="exact"/>
      </w:pPr>
    </w:p>
    <w:p>
      <w:pPr>
        <w:jc w:val="center"/>
        <w:rPr>
          <w:rFonts w:ascii="微软雅黑" w:hAnsi="微软雅黑" w:eastAsia="微软雅黑"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目录</w:t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使用前请仔细阅读本说明书后，再开机。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一  概述---------------------------------</w:t>
      </w:r>
      <w:r>
        <w:rPr>
          <w:rFonts w:hint="eastAsia" w:ascii="微软雅黑" w:hAnsi="微软雅黑" w:eastAsia="微软雅黑" w:cs="宋体"/>
          <w:sz w:val="28"/>
          <w:szCs w:val="28"/>
        </w:rPr>
        <w:t>-----------</w:t>
      </w:r>
      <w:r>
        <w:rPr>
          <w:rFonts w:hint="eastAsia" w:ascii="微软雅黑" w:hAnsi="微软雅黑" w:eastAsia="微软雅黑"/>
          <w:sz w:val="28"/>
          <w:szCs w:val="28"/>
        </w:rPr>
        <w:t>--------------（1）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二  技术性能参数-------------------------------------------------（1）</w:t>
      </w:r>
    </w:p>
    <w:p>
      <w:pPr>
        <w:spacing w:line="720" w:lineRule="exact"/>
        <w:ind w:right="-178" w:rightChars="-85"/>
        <w:rPr>
          <w:rFonts w:ascii="微软雅黑" w:hAnsi="微软雅黑" w:eastAsia="微软雅黑"/>
          <w:sz w:val="28"/>
          <w:szCs w:val="28"/>
          <w:u w:val="dotDash"/>
        </w:rPr>
      </w:pPr>
      <w:r>
        <w:rPr>
          <w:rFonts w:hint="eastAsia" w:ascii="微软雅黑" w:hAnsi="微软雅黑" w:eastAsia="微软雅黑" w:cs="宋体"/>
          <w:sz w:val="28"/>
          <w:szCs w:val="28"/>
        </w:rPr>
        <w:t xml:space="preserve">三  </w:t>
      </w:r>
      <w:r>
        <w:rPr>
          <w:rFonts w:hint="eastAsia" w:ascii="微软雅黑" w:hAnsi="微软雅黑" w:eastAsia="微软雅黑"/>
          <w:sz w:val="28"/>
          <w:szCs w:val="28"/>
        </w:rPr>
        <w:t>外形及安装尺寸</w:t>
      </w:r>
      <w:r>
        <w:rPr>
          <w:rFonts w:hint="eastAsia" w:ascii="微软雅黑" w:hAnsi="微软雅黑" w:eastAsia="微软雅黑" w:cs="宋体"/>
          <w:sz w:val="28"/>
          <w:szCs w:val="28"/>
        </w:rPr>
        <w:t>---------------------------------------------（1）</w:t>
      </w:r>
      <w:r>
        <w:rPr>
          <w:rFonts w:hint="eastAsia" w:ascii="微软雅黑" w:hAnsi="微软雅黑" w:eastAsia="微软雅黑"/>
          <w:sz w:val="28"/>
          <w:szCs w:val="28"/>
        </w:rPr>
        <w:t>四</w:t>
      </w:r>
      <w:r>
        <w:rPr>
          <w:rFonts w:hint="eastAsia" w:ascii="微软雅黑" w:hAnsi="微软雅黑" w:eastAsia="微软雅黑" w:cs="宋体"/>
          <w:sz w:val="28"/>
          <w:szCs w:val="28"/>
        </w:rPr>
        <w:t xml:space="preserve">  工作原理与结构---------------------------------------------</w:t>
      </w:r>
      <w:r>
        <w:rPr>
          <w:rFonts w:hint="eastAsia" w:ascii="微软雅黑" w:hAnsi="微软雅黑" w:eastAsia="微软雅黑"/>
          <w:sz w:val="28"/>
          <w:szCs w:val="28"/>
        </w:rPr>
        <w:t>（2）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五  安装与保存说明</w:t>
      </w:r>
      <w:r>
        <w:rPr>
          <w:rFonts w:hint="eastAsia" w:ascii="微软雅黑" w:hAnsi="微软雅黑" w:eastAsia="微软雅黑" w:cs="宋体"/>
          <w:sz w:val="28"/>
          <w:szCs w:val="28"/>
        </w:rPr>
        <w:t>----------------------------------------------</w:t>
      </w:r>
      <w:r>
        <w:rPr>
          <w:rFonts w:hint="eastAsia" w:ascii="微软雅黑" w:hAnsi="微软雅黑" w:eastAsia="微软雅黑"/>
          <w:sz w:val="28"/>
          <w:szCs w:val="28"/>
        </w:rPr>
        <w:t>（3）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六  注意事项和使用方法</w:t>
      </w:r>
      <w:r>
        <w:rPr>
          <w:rFonts w:hint="eastAsia" w:ascii="微软雅黑" w:hAnsi="微软雅黑" w:eastAsia="微软雅黑" w:cs="宋体"/>
          <w:sz w:val="28"/>
          <w:szCs w:val="28"/>
        </w:rPr>
        <w:t>------------------------------------------</w:t>
      </w:r>
      <w:r>
        <w:rPr>
          <w:rFonts w:hint="eastAsia" w:ascii="微软雅黑" w:hAnsi="微软雅黑" w:eastAsia="微软雅黑"/>
          <w:sz w:val="28"/>
          <w:szCs w:val="28"/>
        </w:rPr>
        <w:t>（3）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七  维护与保养</w:t>
      </w:r>
      <w:r>
        <w:rPr>
          <w:rFonts w:hint="eastAsia" w:ascii="微软雅黑" w:hAnsi="微软雅黑" w:eastAsia="微软雅黑" w:cs="宋体"/>
          <w:sz w:val="28"/>
          <w:szCs w:val="28"/>
        </w:rPr>
        <w:t>---------------------------------------------------</w:t>
      </w:r>
      <w:r>
        <w:rPr>
          <w:rFonts w:hint="eastAsia" w:ascii="微软雅黑" w:hAnsi="微软雅黑" w:eastAsia="微软雅黑"/>
          <w:sz w:val="28"/>
          <w:szCs w:val="28"/>
        </w:rPr>
        <w:t>（4）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八  故障及消除方法</w:t>
      </w:r>
      <w:r>
        <w:rPr>
          <w:rFonts w:hint="eastAsia" w:ascii="微软雅黑" w:hAnsi="微软雅黑" w:eastAsia="微软雅黑" w:cs="宋体"/>
          <w:sz w:val="28"/>
          <w:szCs w:val="28"/>
        </w:rPr>
        <w:t>----------------------------------------------</w:t>
      </w:r>
      <w:r>
        <w:rPr>
          <w:rFonts w:hint="eastAsia" w:ascii="微软雅黑" w:hAnsi="微软雅黑" w:eastAsia="微软雅黑"/>
          <w:sz w:val="28"/>
          <w:szCs w:val="28"/>
        </w:rPr>
        <w:t>（4）</w:t>
      </w:r>
    </w:p>
    <w:p>
      <w:pPr>
        <w:spacing w:line="7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九  爆炸图与明细表</w:t>
      </w:r>
      <w:r>
        <w:rPr>
          <w:rFonts w:hint="eastAsia" w:ascii="微软雅黑" w:hAnsi="微软雅黑" w:eastAsia="微软雅黑" w:cs="宋体"/>
          <w:sz w:val="28"/>
          <w:szCs w:val="28"/>
        </w:rPr>
        <w:t>----------------------------------------------</w:t>
      </w:r>
      <w:r>
        <w:rPr>
          <w:rFonts w:hint="eastAsia" w:ascii="微软雅黑" w:hAnsi="微软雅黑" w:eastAsia="微软雅黑"/>
          <w:sz w:val="28"/>
          <w:szCs w:val="28"/>
        </w:rPr>
        <w:t>（5）</w:t>
      </w:r>
    </w:p>
    <w:p>
      <w:pPr>
        <w:jc w:val="center"/>
        <w:rPr>
          <w:rFonts w:ascii="微软雅黑" w:hAnsi="微软雅黑" w:eastAsia="微软雅黑"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sz w:val="32"/>
          <w:szCs w:val="32"/>
        </w:rPr>
      </w:pPr>
    </w:p>
    <w:p>
      <w:pPr>
        <w:spacing w:line="300" w:lineRule="exact"/>
        <w:rPr>
          <w:rFonts w:ascii="微软雅黑" w:hAnsi="微软雅黑" w:eastAsia="微软雅黑"/>
        </w:rPr>
      </w:pPr>
    </w:p>
    <w:p>
      <w:pPr>
        <w:spacing w:line="300" w:lineRule="exact"/>
        <w:rPr>
          <w:rFonts w:ascii="微软雅黑" w:hAnsi="微软雅黑" w:eastAsia="微软雅黑"/>
        </w:rPr>
      </w:pPr>
    </w:p>
    <w:p>
      <w:pPr>
        <w:spacing w:line="300" w:lineRule="exact"/>
        <w:rPr>
          <w:rFonts w:ascii="微软雅黑" w:hAnsi="微软雅黑" w:eastAsia="微软雅黑"/>
        </w:rPr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480" w:lineRule="auto"/>
        <w:jc w:val="center"/>
        <w:outlineLvl w:val="0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一、 概  述</w:t>
      </w:r>
    </w:p>
    <w:p>
      <w:pPr>
        <w:spacing w:line="360" w:lineRule="exact"/>
        <w:ind w:left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KV系列无油真空泵是单级旋片真空泵。该泵参照国外技术而研制成的，其高效、可靠、低噪音及易维护的设计，不仅在制冷、空调、冰箱、压缩机、饮水机的自动抽空、医疗、照明、各种分析仪器、电力、电子、半导体等行业的得到广泛使用，而且也用于实验室及科研单位。适用于印刷机（丝印、上光机、胶印机、四色机）、覆膜机、裱纸机、模切机、贴窗机、纸盒天地盖机，食品包装机，装订机械等。</w:t>
      </w:r>
    </w:p>
    <w:p>
      <w:pPr>
        <w:spacing w:line="36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无油真空泵与</w:t>
      </w:r>
      <w:r>
        <w:rPr>
          <w:rFonts w:hint="eastAsia" w:ascii="微软雅黑" w:hAnsi="微软雅黑" w:eastAsia="微软雅黑"/>
          <w:sz w:val="24"/>
          <w:szCs w:val="24"/>
        </w:rPr>
        <w:t>普通油泵</w:t>
      </w:r>
      <w:r>
        <w:rPr>
          <w:rFonts w:ascii="微软雅黑" w:hAnsi="微软雅黑" w:eastAsia="微软雅黑"/>
          <w:sz w:val="24"/>
          <w:szCs w:val="24"/>
        </w:rPr>
        <w:t>相比真空度低，抽气量小，但体积小巧，易于安装，维护简单，移动方便，不产生油烟，不污染环境，尤其在要求较高的实验室使用较好。也是实验室最常备的设备之一。</w:t>
      </w:r>
    </w:p>
    <w:p>
      <w:pPr>
        <w:spacing w:line="480" w:lineRule="auto"/>
        <w:ind w:right="-178" w:rightChars="-85"/>
        <w:jc w:val="center"/>
        <w:outlineLvl w:val="0"/>
        <w:rPr>
          <w:rFonts w:ascii="微软雅黑" w:hAnsi="微软雅黑" w:eastAsia="微软雅黑" w:cs="宋体"/>
          <w:sz w:val="30"/>
          <w:szCs w:val="30"/>
        </w:rPr>
      </w:pPr>
      <w:r>
        <w:rPr>
          <w:rFonts w:hint="eastAsia" w:ascii="微软雅黑" w:hAnsi="微软雅黑" w:eastAsia="微软雅黑" w:cs="宋体"/>
          <w:sz w:val="30"/>
          <w:szCs w:val="30"/>
        </w:rPr>
        <w:t>二、技术性能参数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2089"/>
        <w:gridCol w:w="1959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型　　号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KV-1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KV-2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KV-4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抽气速率(L/s) 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极限压力（mbar）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150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150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转速（r/min)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1420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1420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电机功率（kw)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0.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37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0.37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电源电压（v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）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220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（50Hz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）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220（50Hz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）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220(50Hz)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进气口口径DN（mm）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φ12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φ12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φ16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排气口径DN（mm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）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直排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直排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直排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噪音［dB(A)］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＜58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＜58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＜58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外形尺寸（mm)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268×160×186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276×160×186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440×160×200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毛重/净重（kg）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14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20</w:t>
            </w:r>
          </w:p>
        </w:tc>
      </w:tr>
    </w:tbl>
    <w:p>
      <w:pPr>
        <w:ind w:right="-178" w:rightChars="-85"/>
        <w:jc w:val="center"/>
        <w:outlineLvl w:val="0"/>
        <w:rPr>
          <w:rFonts w:ascii="微软雅黑" w:hAnsi="微软雅黑" w:eastAsia="微软雅黑" w:cs="宋体"/>
          <w:sz w:val="30"/>
          <w:szCs w:val="30"/>
        </w:rPr>
      </w:pPr>
      <w:r>
        <w:rPr>
          <w:rFonts w:hint="eastAsia" w:ascii="微软雅黑" w:hAnsi="微软雅黑" w:eastAsia="微软雅黑" w:cs="宋体"/>
          <w:sz w:val="30"/>
          <w:szCs w:val="30"/>
        </w:rPr>
        <w:t>三、外形及安装尺寸</w:t>
      </w:r>
    </w:p>
    <w:p>
      <w:pPr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drawing>
          <wp:inline distT="0" distB="0" distL="0" distR="0">
            <wp:extent cx="4184650" cy="2959735"/>
            <wp:effectExtent l="19050" t="0" r="6007" b="0"/>
            <wp:docPr id="5" name="图片 0" descr="WZ-2 无油真空泵外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WZ-2 无油真空泵外形图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565" cy="29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sz w:val="30"/>
          <w:szCs w:val="30"/>
        </w:rPr>
      </w:pPr>
    </w:p>
    <w:tbl>
      <w:tblPr>
        <w:tblStyle w:val="6"/>
        <w:tblW w:w="8855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483"/>
        <w:gridCol w:w="483"/>
        <w:gridCol w:w="483"/>
        <w:gridCol w:w="482"/>
        <w:gridCol w:w="483"/>
        <w:gridCol w:w="484"/>
        <w:gridCol w:w="717"/>
        <w:gridCol w:w="483"/>
        <w:gridCol w:w="494"/>
        <w:gridCol w:w="483"/>
        <w:gridCol w:w="494"/>
        <w:gridCol w:w="483"/>
        <w:gridCol w:w="483"/>
        <w:gridCol w:w="483"/>
        <w:gridCol w:w="483"/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型</w:t>
            </w:r>
            <w:r>
              <w:rPr>
                <w:rFonts w:ascii="GulimChe" w:hAnsiTheme="minorHAnsi" w:eastAsiaTheme="majorEastAsia" w:cstheme="minorHAnsi"/>
                <w:w w:val="80"/>
                <w:szCs w:val="21"/>
              </w:rPr>
              <w:t>号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Ａ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Ｂ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Ｃ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Ｄ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Ｅ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Ｆ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Ｇ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Ｈ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Ｉ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Ｊ</w:t>
            </w:r>
          </w:p>
        </w:tc>
        <w:tc>
          <w:tcPr>
            <w:tcW w:w="485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Ｋ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Ｌ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Ｍ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Ｎ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Ｐ</w:t>
            </w:r>
          </w:p>
        </w:tc>
        <w:tc>
          <w:tcPr>
            <w:tcW w:w="485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ascii="GulimChe" w:hAnsi="GulimChe" w:eastAsia="GulimChe" w:cstheme="minorHAnsi"/>
                <w:w w:val="80"/>
                <w:szCs w:val="21"/>
              </w:rPr>
              <w:t>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KV</w:t>
            </w:r>
            <w:r>
              <w:rPr>
                <w:rFonts w:ascii="GulimChe" w:hAnsi="GulimChe" w:eastAsia="GulimChe" w:cstheme="minorHAnsi"/>
                <w:w w:val="80"/>
                <w:szCs w:val="21"/>
              </w:rPr>
              <w:t>-1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152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120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color w:val="FF0000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color w:val="FF0000"/>
                <w:w w:val="80"/>
                <w:szCs w:val="21"/>
              </w:rPr>
              <w:t>97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90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color w:val="FF0000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color w:val="FF0000"/>
                <w:w w:val="80"/>
                <w:szCs w:val="21"/>
              </w:rPr>
              <w:t>268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186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φ12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112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138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91</w:t>
            </w:r>
          </w:p>
        </w:tc>
        <w:tc>
          <w:tcPr>
            <w:tcW w:w="485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160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color w:val="FF0000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color w:val="FF0000"/>
                <w:w w:val="80"/>
                <w:szCs w:val="21"/>
              </w:rPr>
              <w:t>34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40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40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color w:val="FF0000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color w:val="FF0000"/>
                <w:w w:val="80"/>
                <w:szCs w:val="21"/>
              </w:rPr>
              <w:t>34</w:t>
            </w:r>
          </w:p>
        </w:tc>
        <w:tc>
          <w:tcPr>
            <w:tcW w:w="485" w:type="dxa"/>
            <w:vAlign w:val="center"/>
          </w:tcPr>
          <w:p>
            <w:pPr>
              <w:pStyle w:val="10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φ9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="GulimChe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KV</w:t>
            </w:r>
            <w:r>
              <w:rPr>
                <w:rFonts w:ascii="GulimChe" w:hAnsi="GulimChe" w:eastAsia="GulimChe" w:cstheme="minorHAnsi"/>
                <w:w w:val="80"/>
                <w:szCs w:val="21"/>
              </w:rPr>
              <w:t>-2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152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120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105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90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276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186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φ12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112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138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91</w:t>
            </w:r>
          </w:p>
        </w:tc>
        <w:tc>
          <w:tcPr>
            <w:tcW w:w="485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160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38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40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40</w:t>
            </w:r>
          </w:p>
        </w:tc>
        <w:tc>
          <w:tcPr>
            <w:tcW w:w="484" w:type="dxa"/>
            <w:vAlign w:val="center"/>
          </w:tcPr>
          <w:p>
            <w:pPr>
              <w:pStyle w:val="10"/>
              <w:jc w:val="center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38</w:t>
            </w:r>
          </w:p>
        </w:tc>
        <w:tc>
          <w:tcPr>
            <w:tcW w:w="485" w:type="dxa"/>
            <w:vAlign w:val="center"/>
          </w:tcPr>
          <w:p>
            <w:pPr>
              <w:pStyle w:val="10"/>
              <w:rPr>
                <w:rFonts w:ascii="GulimChe" w:hAnsi="GulimChe" w:eastAsiaTheme="minorEastAsia" w:cstheme="minorHAnsi"/>
                <w:w w:val="80"/>
                <w:szCs w:val="21"/>
              </w:rPr>
            </w:pPr>
            <w:r>
              <w:rPr>
                <w:rFonts w:hint="eastAsia" w:ascii="GulimChe" w:hAnsi="GulimChe" w:eastAsiaTheme="minorEastAsia" w:cstheme="minorHAnsi"/>
                <w:w w:val="80"/>
                <w:szCs w:val="21"/>
              </w:rPr>
              <w:t>φ9</w:t>
            </w:r>
          </w:p>
        </w:tc>
      </w:tr>
    </w:tbl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四、工作原理与结构</w:t>
      </w:r>
    </w:p>
    <w:p>
      <w:pPr>
        <w:spacing w:line="400" w:lineRule="exact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KV系列无油真空泵，泵体直接安装在电机法兰端面，转子直接安装在电机主轴上，结构简单，延长泵的工作寿命。转子与泵腔偏心，由四个径向滑动的旋片将泵腔分隔成四个空间，每个空间的容积随着转子的旋转而周期性地变化。气体从进气口被吸入泵腔空间，经转子旋转，泵腔转到出气口处时，泵腔被压缩，气体被压缩后通过排气口排入大气中。由于排气口本身就是一个消声器，所以排气也不会产生噪音。</w:t>
      </w:r>
    </w:p>
    <w:p>
      <w:pPr>
        <w:spacing w:line="320" w:lineRule="exact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drawing>
          <wp:inline distT="0" distB="0" distL="0" distR="0">
            <wp:extent cx="5807710" cy="4610100"/>
            <wp:effectExtent l="19050" t="0" r="2207" b="0"/>
            <wp:docPr id="7" name="图片 6" descr="WXZ 无油真空泵原理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WXZ 无油真空泵原理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409" cy="461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五、安装与保存说明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▲▲安装场所要求：</w:t>
      </w:r>
    </w:p>
    <w:p>
      <w:pPr>
        <w:spacing w:line="400" w:lineRule="exact"/>
        <w:ind w:left="475" w:leftChars="226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温度需要在7～40℃的地方。干净、没有灰尘的地方。避免油及水会滴到及阳光直射的地方。周围够宽以方便检视、保养的地方。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▲▲真空泵的安装 </w:t>
      </w:r>
    </w:p>
    <w:p>
      <w:pPr>
        <w:spacing w:line="400" w:lineRule="exact"/>
        <w:ind w:left="475" w:leftChars="226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无油真空泵需装置在水平及稳固的平面上，如有困难，请安装在稳固的铁架上。 避免真空泵振动，如果必要可以购买橡胶防震脚以有效防止振动。避免真空泵在搬运过程中掉落在地上。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▲▲安装位置</w:t>
      </w:r>
    </w:p>
    <w:p>
      <w:pPr>
        <w:spacing w:line="400" w:lineRule="exact"/>
        <w:ind w:left="481" w:leftChars="229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如果真空泵需装置在墙边，请将散热风扇盖正面向墙，并留 10cm (4”)之空隙，方便散热。 </w:t>
      </w:r>
    </w:p>
    <w:p>
      <w:pPr>
        <w:spacing w:line="400" w:lineRule="exact"/>
        <w:ind w:left="955" w:hanging="955" w:hangingChars="39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▲▲管路配置 </w:t>
      </w:r>
    </w:p>
    <w:p>
      <w:pPr>
        <w:spacing w:line="400" w:lineRule="exact"/>
        <w:ind w:left="475" w:leftChars="226" w:firstLine="12" w:firstLineChars="5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先将配管中的铁屑、灰尘、水或油气清除，配管的长度愈短愈好，并注意不要压挤到真空泵，吸气管请使用较硬或强度够的材质。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▲▲真空泵的运转方向：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　　常态的KV系列无油真空泵使用220v电机，无需确认运转方向。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▲▲真空泵的保存：</w:t>
      </w:r>
    </w:p>
    <w:p>
      <w:pPr>
        <w:spacing w:line="400" w:lineRule="exact"/>
        <w:ind w:left="475" w:leftChars="226" w:firstLine="1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KV系列无油真空泵在购买或使用一段时间之后，暂时不使用时请注意下列事项，以免生锈。① 请存放于室内，并请加盖。② 存放处避免油及水滴溅到。③ 存放处尽量干净、干燥，室温低于 40℃且远离有腐蚀气体的场所。</w:t>
      </w:r>
    </w:p>
    <w:p>
      <w:pPr>
        <w:spacing w:line="400" w:lineRule="exact"/>
        <w:ind w:left="475" w:leftChars="226" w:firstLine="1"/>
        <w:rPr>
          <w:rFonts w:ascii="微软雅黑" w:hAnsi="微软雅黑" w:eastAsia="微软雅黑"/>
          <w:sz w:val="24"/>
          <w:szCs w:val="24"/>
        </w:rPr>
      </w:pPr>
    </w:p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六、注意事项和使用方法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▲▲注意事项： 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　KV系列无油真空泵工作环境需要在7～40℃范围。 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　KV系列无油真空泵不可吸入油气、水及灰尘，且需远离油气和水气。 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　KV系列无油真空泵与墙壁间的空隙至少要预留10cm (4”)以上的距离。 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　KV系列无油真空泵需设定在以下的压力值及真空度范围内运转。(参看技术性能参数)。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　KV系列无油真空不得抽取易燃性气体，抽取易燃性气体有可能会引发爆炸。也请勿使用此泵来吸取液体。 </w:t>
      </w:r>
    </w:p>
    <w:p>
      <w:pPr>
        <w:spacing w:line="400" w:lineRule="exact"/>
        <w:ind w:left="473" w:leftChars="6" w:hanging="460" w:hangingChars="192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⑥　请依照您的用电标准使用无油真空泵，在使用无油真空泵的电源插座前设置一个漏电保护开关。</w:t>
      </w:r>
    </w:p>
    <w:p>
      <w:pPr>
        <w:spacing w:line="400" w:lineRule="exact"/>
        <w:ind w:left="473" w:leftChars="6" w:hanging="460" w:hangingChars="192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⑦　为了更好保护无油真空泵，请您在无油真空泵与容器之间的抽气管路上安装一个粉尘过滤器，可有效阻止粉尘进入泵腔，延长泵的工作寿命。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▲▲无油真空泵使用方法 </w:t>
      </w:r>
    </w:p>
    <w:p>
      <w:pPr>
        <w:spacing w:line="400" w:lineRule="exact"/>
        <w:ind w:left="487" w:leftChars="13" w:hanging="460" w:hangingChars="192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①　无油真空泵送达后，请先检视外表是否有破损，螺丝是否有松动，判断无油真空泵在运输过程中有无受到撞，确保无油真空泵使用前状态完好。</w:t>
      </w:r>
    </w:p>
    <w:p>
      <w:pPr>
        <w:spacing w:line="400" w:lineRule="exact"/>
        <w:ind w:left="487" w:leftChars="13" w:hanging="460" w:hangingChars="192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　安装好无油真空泵，取下进气塞帽并连接好系统管路和电源。</w:t>
      </w:r>
    </w:p>
    <w:p>
      <w:pPr>
        <w:spacing w:line="400" w:lineRule="exact"/>
        <w:ind w:left="487" w:leftChars="13" w:hanging="460" w:hangingChars="192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③　开启电源，无油真空泵开始开作。</w:t>
      </w:r>
    </w:p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七、维护与保养</w:t>
      </w:r>
    </w:p>
    <w:p>
      <w:pPr>
        <w:spacing w:line="400" w:lineRule="exact"/>
        <w:ind w:left="237" w:leftChars="113" w:firstLine="240" w:firstLine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无油真空泵结构简单，日常无须维护。定期的检查内容：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▲▲粉尘过滤器滤芯：</w:t>
      </w:r>
    </w:p>
    <w:p>
      <w:pPr>
        <w:spacing w:line="400" w:lineRule="exact"/>
        <w:ind w:left="489" w:leftChars="233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经常的清理滤芯可以避免许多故障的发生，发现滤芯有阻塞时请拆下来用喷枪吹去污物，如滤芯污损情况过于严重，烦请予以更换。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▲▲检视管路：</w:t>
      </w:r>
    </w:p>
    <w:p>
      <w:pPr>
        <w:spacing w:line="40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定期的检查管路是否有松脱、损坏、折损等。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▲▲无油真空泵的检查：</w:t>
      </w:r>
    </w:p>
    <w:p>
      <w:pPr>
        <w:spacing w:line="400" w:lineRule="exact"/>
        <w:ind w:left="475" w:leftChars="226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将进口的管子拆掉，在没有负载下检查泵浦是否能平顺的运转，并检查无油真空泵性能是否有衰减。如果有不正常的声音，表示内部零件需要更换，请与您的供货商联络修理。</w:t>
      </w:r>
    </w:p>
    <w:p>
      <w:pPr>
        <w:spacing w:line="400" w:lineRule="exact"/>
        <w:ind w:left="237" w:leftChars="113" w:firstLine="240" w:firstLineChars="100"/>
        <w:rPr>
          <w:rFonts w:ascii="微软雅黑" w:hAnsi="微软雅黑" w:eastAsia="微软雅黑"/>
          <w:sz w:val="24"/>
          <w:szCs w:val="24"/>
        </w:rPr>
      </w:pPr>
    </w:p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八、故障及消除方法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Ａ　真空度或压力无法调高时： </w:t>
      </w:r>
    </w:p>
    <w:p>
      <w:pPr>
        <w:pStyle w:val="13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　可能原因：粉尘过滤器滤芯已沾满灰尘，所以吸入的空气量减少。</w:t>
      </w:r>
    </w:p>
    <w:p>
      <w:pPr>
        <w:spacing w:line="400" w:lineRule="exact"/>
        <w:ind w:left="1665" w:leftChars="233" w:hanging="1176" w:hangingChars="49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消除方法：将纸质滤芯取下以喷枪吹去沾在滤芯上灰尘，如果沾有太多油气，请更换新的滤芯。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　可能原因：因为吸入外物如粉尘或铁屑，以致碳片无法伸出叶片转子。　</w:t>
      </w:r>
    </w:p>
    <w:p>
      <w:pPr>
        <w:spacing w:line="400" w:lineRule="exact"/>
        <w:ind w:firstLine="489" w:firstLineChars="204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消除方法：拆开真空泵前端盖，用气枪清除外物。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③　可能原因：因为吸入液体导致泵浦内部生锈，导致碳片无法伸出叶片转子。</w:t>
      </w:r>
    </w:p>
    <w:p>
      <w:pPr>
        <w:spacing w:line="400" w:lineRule="exact"/>
        <w:ind w:firstLine="489" w:firstLineChars="204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消除方法：拆开真空泵前端盖，除去铁锈。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④　可能原因：石墨旋片磨损。</w:t>
      </w:r>
    </w:p>
    <w:p>
      <w:pPr>
        <w:spacing w:line="400" w:lineRule="exact"/>
        <w:ind w:firstLine="475" w:firstLineChars="19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消除方法：更换石墨旋片。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Ｂ　无油真空泵无法运转：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①　可能原因：吸入外物使得石墨旋片破裂造成真空泵卡死。</w:t>
      </w:r>
    </w:p>
    <w:p>
      <w:pPr>
        <w:spacing w:line="400" w:lineRule="exact"/>
        <w:ind w:firstLine="475" w:firstLineChars="19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消除方法：打开真空泵前端盖，更换石墨旋片。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　可能原因：因为使用压力过高以致转子与其他部份磨擦。</w:t>
      </w:r>
    </w:p>
    <w:p>
      <w:pPr>
        <w:spacing w:line="400" w:lineRule="exact"/>
        <w:ind w:firstLine="460" w:firstLineChars="192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消除方法：打开真空泵前端盖，并将不正常磨擦部份以砂纸磨光。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③　可能原因：电路系统故障。</w:t>
      </w:r>
    </w:p>
    <w:p>
      <w:pPr>
        <w:spacing w:line="400" w:lineRule="exact"/>
        <w:ind w:firstLine="475" w:firstLineChars="19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消除方法：请电机人员检修电路系统。</w:t>
      </w:r>
    </w:p>
    <w:p>
      <w:pPr>
        <w:spacing w:line="400" w:lineRule="exact"/>
        <w:ind w:firstLine="475" w:firstLineChars="198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Ｃ　无油真空泵简易维修步骤： 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①　松开6个螺钉，取下真空泵前端盖；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　转动转子，将石墨旋片全部取出；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③　用气枪清理泵腔内杂物；</w:t>
      </w:r>
    </w:p>
    <w:p>
      <w:pPr>
        <w:spacing w:line="400" w:lineRule="exact"/>
        <w:ind w:left="475" w:hanging="475" w:hangingChars="19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④　将石墨旋片放回转子内，石墨旋片在转子槽内应自如活动，放置时注意石墨旋片端部的弧度位置与方向；（参见工作原理图）</w:t>
      </w:r>
    </w:p>
    <w:p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⑤　盖好真空泵前端盖，锁上螺钉即可。</w:t>
      </w:r>
    </w:p>
    <w:p>
      <w:pPr>
        <w:spacing w:line="48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九、爆炸图与明细表</w:t>
      </w:r>
    </w:p>
    <w:tbl>
      <w:tblPr>
        <w:tblStyle w:val="6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723"/>
        <w:gridCol w:w="907"/>
        <w:gridCol w:w="907"/>
        <w:gridCol w:w="2722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KV无油真空泵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KV无油真空泵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2722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内六角螺钉  M6×50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内六角螺钉  M6×60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前端盖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前端盖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转子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转子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旋片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旋片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5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内六角螺钉  M6×25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5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内六角螺钉  M6×35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6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泵体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6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泵体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7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O形圈  外φ20×φ2.4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7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O形圈  外φ20×φ2.4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8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进气嘴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8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进气嘴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9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进气塞帽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9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进气塞帽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10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消声器外壳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消声器外壳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11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O型圈   外φ15×φ2.4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11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O型圈   外φ15×φ2.4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12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消声器内芯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12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消声器内芯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13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压簧  4×13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13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压簧  4×13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14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钢球  φ4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14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钢球  φ4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15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压簧  10×20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15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压簧  10×20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16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大垫圈  A级  4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16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大垫圈  A级  4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17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开口挡圈  3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17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开口挡圈  3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18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电机　370w/220v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18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电机　370w/220v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</w:tbl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327660</wp:posOffset>
            </wp:positionV>
            <wp:extent cx="5395595" cy="2928620"/>
            <wp:effectExtent l="19050" t="0" r="0" b="0"/>
            <wp:wrapTopAndBottom/>
            <wp:docPr id="6" name="图片 5" descr="WZ-2-00  无油真空泵爆炸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WZ-2-00  无油真空泵爆炸图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66E1C"/>
    <w:multiLevelType w:val="multilevel"/>
    <w:tmpl w:val="27966E1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3B419E"/>
    <w:multiLevelType w:val="multilevel"/>
    <w:tmpl w:val="7C3B419E"/>
    <w:lvl w:ilvl="0" w:tentative="0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53" w:hanging="420"/>
      </w:pPr>
    </w:lvl>
    <w:lvl w:ilvl="2" w:tentative="0">
      <w:start w:val="1"/>
      <w:numFmt w:val="lowerRoman"/>
      <w:lvlText w:val="%3."/>
      <w:lvlJc w:val="right"/>
      <w:pPr>
        <w:ind w:left="1273" w:hanging="420"/>
      </w:pPr>
    </w:lvl>
    <w:lvl w:ilvl="3" w:tentative="0">
      <w:start w:val="1"/>
      <w:numFmt w:val="decimal"/>
      <w:lvlText w:val="%4."/>
      <w:lvlJc w:val="left"/>
      <w:pPr>
        <w:ind w:left="1693" w:hanging="420"/>
      </w:pPr>
    </w:lvl>
    <w:lvl w:ilvl="4" w:tentative="0">
      <w:start w:val="1"/>
      <w:numFmt w:val="lowerLetter"/>
      <w:lvlText w:val="%5)"/>
      <w:lvlJc w:val="left"/>
      <w:pPr>
        <w:ind w:left="2113" w:hanging="420"/>
      </w:pPr>
    </w:lvl>
    <w:lvl w:ilvl="5" w:tentative="0">
      <w:start w:val="1"/>
      <w:numFmt w:val="lowerRoman"/>
      <w:lvlText w:val="%6."/>
      <w:lvlJc w:val="right"/>
      <w:pPr>
        <w:ind w:left="2533" w:hanging="420"/>
      </w:pPr>
    </w:lvl>
    <w:lvl w:ilvl="6" w:tentative="0">
      <w:start w:val="1"/>
      <w:numFmt w:val="decimal"/>
      <w:lvlText w:val="%7."/>
      <w:lvlJc w:val="left"/>
      <w:pPr>
        <w:ind w:left="2953" w:hanging="420"/>
      </w:pPr>
    </w:lvl>
    <w:lvl w:ilvl="7" w:tentative="0">
      <w:start w:val="1"/>
      <w:numFmt w:val="lowerLetter"/>
      <w:lvlText w:val="%8)"/>
      <w:lvlJc w:val="left"/>
      <w:pPr>
        <w:ind w:left="3373" w:hanging="420"/>
      </w:pPr>
    </w:lvl>
    <w:lvl w:ilvl="8" w:tentative="0">
      <w:start w:val="1"/>
      <w:numFmt w:val="lowerRoman"/>
      <w:lvlText w:val="%9."/>
      <w:lvlJc w:val="right"/>
      <w:pPr>
        <w:ind w:left="379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EA"/>
    <w:rsid w:val="00004D35"/>
    <w:rsid w:val="00005421"/>
    <w:rsid w:val="00011335"/>
    <w:rsid w:val="00022C0C"/>
    <w:rsid w:val="00023A87"/>
    <w:rsid w:val="00023F16"/>
    <w:rsid w:val="00032453"/>
    <w:rsid w:val="000344C1"/>
    <w:rsid w:val="00046D06"/>
    <w:rsid w:val="000526B9"/>
    <w:rsid w:val="000528D1"/>
    <w:rsid w:val="000551CF"/>
    <w:rsid w:val="000557FF"/>
    <w:rsid w:val="00057897"/>
    <w:rsid w:val="000608AD"/>
    <w:rsid w:val="000628F9"/>
    <w:rsid w:val="00067C43"/>
    <w:rsid w:val="00070E95"/>
    <w:rsid w:val="0007132D"/>
    <w:rsid w:val="000727A6"/>
    <w:rsid w:val="000777D7"/>
    <w:rsid w:val="000807EC"/>
    <w:rsid w:val="0008275D"/>
    <w:rsid w:val="000827A9"/>
    <w:rsid w:val="0008340F"/>
    <w:rsid w:val="00083F76"/>
    <w:rsid w:val="00091950"/>
    <w:rsid w:val="0009350F"/>
    <w:rsid w:val="00094823"/>
    <w:rsid w:val="00097D79"/>
    <w:rsid w:val="000A590B"/>
    <w:rsid w:val="000A7CCB"/>
    <w:rsid w:val="000B0610"/>
    <w:rsid w:val="000B06FC"/>
    <w:rsid w:val="000B2A75"/>
    <w:rsid w:val="000B32EB"/>
    <w:rsid w:val="000B5155"/>
    <w:rsid w:val="000B6204"/>
    <w:rsid w:val="000B77F8"/>
    <w:rsid w:val="000C05FE"/>
    <w:rsid w:val="000C0E34"/>
    <w:rsid w:val="000C232F"/>
    <w:rsid w:val="000C463F"/>
    <w:rsid w:val="000D1EC7"/>
    <w:rsid w:val="000D5B26"/>
    <w:rsid w:val="000D5C28"/>
    <w:rsid w:val="000D68DA"/>
    <w:rsid w:val="000E1FF1"/>
    <w:rsid w:val="000F0618"/>
    <w:rsid w:val="00100244"/>
    <w:rsid w:val="001019AE"/>
    <w:rsid w:val="00101B79"/>
    <w:rsid w:val="00102D24"/>
    <w:rsid w:val="00107CA5"/>
    <w:rsid w:val="00115861"/>
    <w:rsid w:val="00117F3C"/>
    <w:rsid w:val="00120BDE"/>
    <w:rsid w:val="00120C8B"/>
    <w:rsid w:val="00140682"/>
    <w:rsid w:val="00141185"/>
    <w:rsid w:val="001437F8"/>
    <w:rsid w:val="00146C9F"/>
    <w:rsid w:val="001477B8"/>
    <w:rsid w:val="00151D45"/>
    <w:rsid w:val="00167232"/>
    <w:rsid w:val="00171542"/>
    <w:rsid w:val="00172C44"/>
    <w:rsid w:val="00180AA7"/>
    <w:rsid w:val="00183BFB"/>
    <w:rsid w:val="00184899"/>
    <w:rsid w:val="0018668B"/>
    <w:rsid w:val="00190C6A"/>
    <w:rsid w:val="00193A20"/>
    <w:rsid w:val="00194965"/>
    <w:rsid w:val="001A4979"/>
    <w:rsid w:val="001A5741"/>
    <w:rsid w:val="001C191F"/>
    <w:rsid w:val="001C290B"/>
    <w:rsid w:val="001C371A"/>
    <w:rsid w:val="001C552D"/>
    <w:rsid w:val="001C5CCC"/>
    <w:rsid w:val="001C69DC"/>
    <w:rsid w:val="001C7D77"/>
    <w:rsid w:val="001D11D1"/>
    <w:rsid w:val="001D3EB7"/>
    <w:rsid w:val="001D686B"/>
    <w:rsid w:val="001E0E42"/>
    <w:rsid w:val="001E0E5A"/>
    <w:rsid w:val="001E642F"/>
    <w:rsid w:val="001E7ECD"/>
    <w:rsid w:val="001F2531"/>
    <w:rsid w:val="001F2579"/>
    <w:rsid w:val="001F4D64"/>
    <w:rsid w:val="001F530A"/>
    <w:rsid w:val="001F594D"/>
    <w:rsid w:val="001F7720"/>
    <w:rsid w:val="001F7F2E"/>
    <w:rsid w:val="0020716D"/>
    <w:rsid w:val="002075E3"/>
    <w:rsid w:val="00207F9E"/>
    <w:rsid w:val="00215D6B"/>
    <w:rsid w:val="0022230C"/>
    <w:rsid w:val="00232CE6"/>
    <w:rsid w:val="00245641"/>
    <w:rsid w:val="00246D84"/>
    <w:rsid w:val="00252264"/>
    <w:rsid w:val="002541D4"/>
    <w:rsid w:val="002545AA"/>
    <w:rsid w:val="00262C28"/>
    <w:rsid w:val="00266A54"/>
    <w:rsid w:val="0027482F"/>
    <w:rsid w:val="00274C29"/>
    <w:rsid w:val="00275AF8"/>
    <w:rsid w:val="00280BC5"/>
    <w:rsid w:val="002824B3"/>
    <w:rsid w:val="00284BA2"/>
    <w:rsid w:val="00286D54"/>
    <w:rsid w:val="002A7C38"/>
    <w:rsid w:val="002B0279"/>
    <w:rsid w:val="002B22CF"/>
    <w:rsid w:val="002B7FAE"/>
    <w:rsid w:val="002C2290"/>
    <w:rsid w:val="002C4F7C"/>
    <w:rsid w:val="002C6706"/>
    <w:rsid w:val="002D14BE"/>
    <w:rsid w:val="002D6CB5"/>
    <w:rsid w:val="002E058D"/>
    <w:rsid w:val="002E207B"/>
    <w:rsid w:val="002E75CC"/>
    <w:rsid w:val="002F1181"/>
    <w:rsid w:val="003003AC"/>
    <w:rsid w:val="00303714"/>
    <w:rsid w:val="00304E89"/>
    <w:rsid w:val="00311321"/>
    <w:rsid w:val="00313400"/>
    <w:rsid w:val="00317B4F"/>
    <w:rsid w:val="00324080"/>
    <w:rsid w:val="0032421E"/>
    <w:rsid w:val="00324C14"/>
    <w:rsid w:val="00337653"/>
    <w:rsid w:val="00341EB6"/>
    <w:rsid w:val="00345327"/>
    <w:rsid w:val="003529F8"/>
    <w:rsid w:val="00363436"/>
    <w:rsid w:val="00372851"/>
    <w:rsid w:val="00377792"/>
    <w:rsid w:val="00382674"/>
    <w:rsid w:val="003867DB"/>
    <w:rsid w:val="0038752D"/>
    <w:rsid w:val="003972EB"/>
    <w:rsid w:val="003A7448"/>
    <w:rsid w:val="003B4E42"/>
    <w:rsid w:val="003B6F08"/>
    <w:rsid w:val="003B7BF9"/>
    <w:rsid w:val="003C03C9"/>
    <w:rsid w:val="003C0817"/>
    <w:rsid w:val="003C3AEA"/>
    <w:rsid w:val="003D0CDB"/>
    <w:rsid w:val="003D1E45"/>
    <w:rsid w:val="003D58D3"/>
    <w:rsid w:val="003D78F4"/>
    <w:rsid w:val="003E0815"/>
    <w:rsid w:val="003E1E7F"/>
    <w:rsid w:val="003E4D67"/>
    <w:rsid w:val="003E5652"/>
    <w:rsid w:val="003E5741"/>
    <w:rsid w:val="003E6C09"/>
    <w:rsid w:val="003E6D43"/>
    <w:rsid w:val="003F200E"/>
    <w:rsid w:val="003F38CC"/>
    <w:rsid w:val="003F46DD"/>
    <w:rsid w:val="003F63A6"/>
    <w:rsid w:val="004018EB"/>
    <w:rsid w:val="00404160"/>
    <w:rsid w:val="004058FD"/>
    <w:rsid w:val="004120FE"/>
    <w:rsid w:val="00412844"/>
    <w:rsid w:val="0041401A"/>
    <w:rsid w:val="00415D54"/>
    <w:rsid w:val="00417489"/>
    <w:rsid w:val="00417903"/>
    <w:rsid w:val="00420AA5"/>
    <w:rsid w:val="00424F4F"/>
    <w:rsid w:val="00431F44"/>
    <w:rsid w:val="00435365"/>
    <w:rsid w:val="004354AB"/>
    <w:rsid w:val="0043578A"/>
    <w:rsid w:val="00436DB2"/>
    <w:rsid w:val="004405FE"/>
    <w:rsid w:val="0044595F"/>
    <w:rsid w:val="004507E2"/>
    <w:rsid w:val="0045760D"/>
    <w:rsid w:val="00461BEE"/>
    <w:rsid w:val="00464DE9"/>
    <w:rsid w:val="00466C7D"/>
    <w:rsid w:val="00466EE2"/>
    <w:rsid w:val="00470375"/>
    <w:rsid w:val="0047672B"/>
    <w:rsid w:val="00480068"/>
    <w:rsid w:val="0048132B"/>
    <w:rsid w:val="00485D69"/>
    <w:rsid w:val="00486F94"/>
    <w:rsid w:val="004A2D6A"/>
    <w:rsid w:val="004B0D7A"/>
    <w:rsid w:val="004B473F"/>
    <w:rsid w:val="004B615C"/>
    <w:rsid w:val="004B78EF"/>
    <w:rsid w:val="004C2BAE"/>
    <w:rsid w:val="004C5844"/>
    <w:rsid w:val="004E0EC9"/>
    <w:rsid w:val="004E32AA"/>
    <w:rsid w:val="004F0BEA"/>
    <w:rsid w:val="00501B15"/>
    <w:rsid w:val="00507182"/>
    <w:rsid w:val="00510542"/>
    <w:rsid w:val="00515FA5"/>
    <w:rsid w:val="005338A5"/>
    <w:rsid w:val="00537614"/>
    <w:rsid w:val="00540370"/>
    <w:rsid w:val="005439D0"/>
    <w:rsid w:val="0054699B"/>
    <w:rsid w:val="00550334"/>
    <w:rsid w:val="005510F7"/>
    <w:rsid w:val="00551C9A"/>
    <w:rsid w:val="00561EBD"/>
    <w:rsid w:val="00562445"/>
    <w:rsid w:val="005652A0"/>
    <w:rsid w:val="00571DCB"/>
    <w:rsid w:val="00573C67"/>
    <w:rsid w:val="0057441B"/>
    <w:rsid w:val="00581AA0"/>
    <w:rsid w:val="0058496A"/>
    <w:rsid w:val="00596CE0"/>
    <w:rsid w:val="005972FF"/>
    <w:rsid w:val="005A006F"/>
    <w:rsid w:val="005A42D6"/>
    <w:rsid w:val="005A5EF7"/>
    <w:rsid w:val="005A7FD6"/>
    <w:rsid w:val="005B242C"/>
    <w:rsid w:val="005B297C"/>
    <w:rsid w:val="005B2D90"/>
    <w:rsid w:val="005B3213"/>
    <w:rsid w:val="005B48DB"/>
    <w:rsid w:val="005B53A5"/>
    <w:rsid w:val="005C7635"/>
    <w:rsid w:val="005D3598"/>
    <w:rsid w:val="005D7506"/>
    <w:rsid w:val="005D7F48"/>
    <w:rsid w:val="005E17A2"/>
    <w:rsid w:val="005E3BA0"/>
    <w:rsid w:val="005F06BB"/>
    <w:rsid w:val="005F3627"/>
    <w:rsid w:val="005F522D"/>
    <w:rsid w:val="005F5701"/>
    <w:rsid w:val="0060108E"/>
    <w:rsid w:val="00602B47"/>
    <w:rsid w:val="006050AF"/>
    <w:rsid w:val="00607ABD"/>
    <w:rsid w:val="006117D4"/>
    <w:rsid w:val="0061493B"/>
    <w:rsid w:val="0061624B"/>
    <w:rsid w:val="0062140C"/>
    <w:rsid w:val="006221D7"/>
    <w:rsid w:val="00624527"/>
    <w:rsid w:val="00625A05"/>
    <w:rsid w:val="00625DB7"/>
    <w:rsid w:val="00640B43"/>
    <w:rsid w:val="00645629"/>
    <w:rsid w:val="006459EB"/>
    <w:rsid w:val="00645BFA"/>
    <w:rsid w:val="0065515A"/>
    <w:rsid w:val="006553D2"/>
    <w:rsid w:val="006603E7"/>
    <w:rsid w:val="0066665D"/>
    <w:rsid w:val="0066766C"/>
    <w:rsid w:val="00667734"/>
    <w:rsid w:val="00667822"/>
    <w:rsid w:val="00683CAC"/>
    <w:rsid w:val="00684EE8"/>
    <w:rsid w:val="00685F48"/>
    <w:rsid w:val="00686BD4"/>
    <w:rsid w:val="00690BF4"/>
    <w:rsid w:val="006A4091"/>
    <w:rsid w:val="006A5536"/>
    <w:rsid w:val="006B2800"/>
    <w:rsid w:val="006B4855"/>
    <w:rsid w:val="006C08C4"/>
    <w:rsid w:val="006C1A7B"/>
    <w:rsid w:val="006C3FDB"/>
    <w:rsid w:val="006D1AD6"/>
    <w:rsid w:val="006D2F92"/>
    <w:rsid w:val="006D64A3"/>
    <w:rsid w:val="006E056D"/>
    <w:rsid w:val="006E3A60"/>
    <w:rsid w:val="006E5083"/>
    <w:rsid w:val="006E63C7"/>
    <w:rsid w:val="006E7C2C"/>
    <w:rsid w:val="006F20CC"/>
    <w:rsid w:val="006F39A0"/>
    <w:rsid w:val="006F3DBC"/>
    <w:rsid w:val="006F5BAC"/>
    <w:rsid w:val="006F5D4A"/>
    <w:rsid w:val="006F6916"/>
    <w:rsid w:val="0070103D"/>
    <w:rsid w:val="007032A7"/>
    <w:rsid w:val="00704469"/>
    <w:rsid w:val="00705AE6"/>
    <w:rsid w:val="0070729E"/>
    <w:rsid w:val="00711DF9"/>
    <w:rsid w:val="00712267"/>
    <w:rsid w:val="0071550A"/>
    <w:rsid w:val="00717868"/>
    <w:rsid w:val="00722A15"/>
    <w:rsid w:val="007311FB"/>
    <w:rsid w:val="00741680"/>
    <w:rsid w:val="0075200B"/>
    <w:rsid w:val="00753B78"/>
    <w:rsid w:val="00754158"/>
    <w:rsid w:val="0075499C"/>
    <w:rsid w:val="00763A8D"/>
    <w:rsid w:val="007700B7"/>
    <w:rsid w:val="007758E0"/>
    <w:rsid w:val="00781727"/>
    <w:rsid w:val="007929B5"/>
    <w:rsid w:val="0079355F"/>
    <w:rsid w:val="007A1A65"/>
    <w:rsid w:val="007A52E3"/>
    <w:rsid w:val="007B3FEA"/>
    <w:rsid w:val="007B64F5"/>
    <w:rsid w:val="007B68D3"/>
    <w:rsid w:val="007C2A98"/>
    <w:rsid w:val="007C3125"/>
    <w:rsid w:val="007C5C72"/>
    <w:rsid w:val="007E53D3"/>
    <w:rsid w:val="007F09FA"/>
    <w:rsid w:val="007F426C"/>
    <w:rsid w:val="008013C7"/>
    <w:rsid w:val="0080225D"/>
    <w:rsid w:val="008058BE"/>
    <w:rsid w:val="008066E3"/>
    <w:rsid w:val="008067F6"/>
    <w:rsid w:val="008136F0"/>
    <w:rsid w:val="008138F7"/>
    <w:rsid w:val="008145F8"/>
    <w:rsid w:val="00816094"/>
    <w:rsid w:val="00817C81"/>
    <w:rsid w:val="00822442"/>
    <w:rsid w:val="00823F08"/>
    <w:rsid w:val="0082604A"/>
    <w:rsid w:val="008300C4"/>
    <w:rsid w:val="00833909"/>
    <w:rsid w:val="00835EE0"/>
    <w:rsid w:val="00847D5B"/>
    <w:rsid w:val="00852A11"/>
    <w:rsid w:val="00852B52"/>
    <w:rsid w:val="00856E07"/>
    <w:rsid w:val="008620A3"/>
    <w:rsid w:val="008665B4"/>
    <w:rsid w:val="00870C9B"/>
    <w:rsid w:val="00873F30"/>
    <w:rsid w:val="00875760"/>
    <w:rsid w:val="00884212"/>
    <w:rsid w:val="00885C46"/>
    <w:rsid w:val="00886FAA"/>
    <w:rsid w:val="008871B4"/>
    <w:rsid w:val="00890DD5"/>
    <w:rsid w:val="00892FD2"/>
    <w:rsid w:val="008B162F"/>
    <w:rsid w:val="008B1734"/>
    <w:rsid w:val="008B1766"/>
    <w:rsid w:val="008C3911"/>
    <w:rsid w:val="008C5949"/>
    <w:rsid w:val="008D1879"/>
    <w:rsid w:val="008D18BB"/>
    <w:rsid w:val="008D2303"/>
    <w:rsid w:val="008E28E1"/>
    <w:rsid w:val="008E4AC2"/>
    <w:rsid w:val="008F2E8B"/>
    <w:rsid w:val="008F61AF"/>
    <w:rsid w:val="00903923"/>
    <w:rsid w:val="009047DA"/>
    <w:rsid w:val="00906ED4"/>
    <w:rsid w:val="00911B25"/>
    <w:rsid w:val="00915528"/>
    <w:rsid w:val="00920930"/>
    <w:rsid w:val="0092183B"/>
    <w:rsid w:val="009340EA"/>
    <w:rsid w:val="0094270C"/>
    <w:rsid w:val="00952E4E"/>
    <w:rsid w:val="0095418D"/>
    <w:rsid w:val="00956781"/>
    <w:rsid w:val="00957AB2"/>
    <w:rsid w:val="00957EC8"/>
    <w:rsid w:val="00962EDF"/>
    <w:rsid w:val="00965915"/>
    <w:rsid w:val="00970A4A"/>
    <w:rsid w:val="00970D0D"/>
    <w:rsid w:val="009716FA"/>
    <w:rsid w:val="00987D3A"/>
    <w:rsid w:val="00991F23"/>
    <w:rsid w:val="0099457B"/>
    <w:rsid w:val="00996B4A"/>
    <w:rsid w:val="00997E90"/>
    <w:rsid w:val="009A1BE0"/>
    <w:rsid w:val="009A3198"/>
    <w:rsid w:val="009C3422"/>
    <w:rsid w:val="009C4D53"/>
    <w:rsid w:val="009C4E76"/>
    <w:rsid w:val="009C76C2"/>
    <w:rsid w:val="009D4C20"/>
    <w:rsid w:val="009E48EF"/>
    <w:rsid w:val="009E702D"/>
    <w:rsid w:val="009F223C"/>
    <w:rsid w:val="00A01BDD"/>
    <w:rsid w:val="00A04A7F"/>
    <w:rsid w:val="00A0569A"/>
    <w:rsid w:val="00A05E8F"/>
    <w:rsid w:val="00A06190"/>
    <w:rsid w:val="00A140E1"/>
    <w:rsid w:val="00A2384E"/>
    <w:rsid w:val="00A2540E"/>
    <w:rsid w:val="00A25809"/>
    <w:rsid w:val="00A26A27"/>
    <w:rsid w:val="00A26D67"/>
    <w:rsid w:val="00A37750"/>
    <w:rsid w:val="00A415AF"/>
    <w:rsid w:val="00A41B45"/>
    <w:rsid w:val="00A436BB"/>
    <w:rsid w:val="00A4371A"/>
    <w:rsid w:val="00A43E72"/>
    <w:rsid w:val="00A457AB"/>
    <w:rsid w:val="00A46067"/>
    <w:rsid w:val="00A57FCD"/>
    <w:rsid w:val="00A635CA"/>
    <w:rsid w:val="00A64CA1"/>
    <w:rsid w:val="00A65088"/>
    <w:rsid w:val="00A65906"/>
    <w:rsid w:val="00A67D87"/>
    <w:rsid w:val="00A87A52"/>
    <w:rsid w:val="00A9153B"/>
    <w:rsid w:val="00A97DAE"/>
    <w:rsid w:val="00AA4D82"/>
    <w:rsid w:val="00AB3DA3"/>
    <w:rsid w:val="00AB44F9"/>
    <w:rsid w:val="00AC06C8"/>
    <w:rsid w:val="00AC0F2C"/>
    <w:rsid w:val="00AC2294"/>
    <w:rsid w:val="00AC397E"/>
    <w:rsid w:val="00AC5D65"/>
    <w:rsid w:val="00AD1FF6"/>
    <w:rsid w:val="00AD7E93"/>
    <w:rsid w:val="00AE2735"/>
    <w:rsid w:val="00AE2B1A"/>
    <w:rsid w:val="00AE41A0"/>
    <w:rsid w:val="00AE6841"/>
    <w:rsid w:val="00AF0B7B"/>
    <w:rsid w:val="00B01D64"/>
    <w:rsid w:val="00B23668"/>
    <w:rsid w:val="00B23B19"/>
    <w:rsid w:val="00B2770B"/>
    <w:rsid w:val="00B30C28"/>
    <w:rsid w:val="00B41317"/>
    <w:rsid w:val="00B514AC"/>
    <w:rsid w:val="00B51804"/>
    <w:rsid w:val="00B6195E"/>
    <w:rsid w:val="00B62B57"/>
    <w:rsid w:val="00B7178D"/>
    <w:rsid w:val="00B75AA3"/>
    <w:rsid w:val="00B813CA"/>
    <w:rsid w:val="00B835D7"/>
    <w:rsid w:val="00B84B86"/>
    <w:rsid w:val="00B86A46"/>
    <w:rsid w:val="00B909DD"/>
    <w:rsid w:val="00B90D75"/>
    <w:rsid w:val="00B97FA4"/>
    <w:rsid w:val="00BA6FF0"/>
    <w:rsid w:val="00BB23E6"/>
    <w:rsid w:val="00BC0D3C"/>
    <w:rsid w:val="00BC1A4E"/>
    <w:rsid w:val="00BC1BEC"/>
    <w:rsid w:val="00BC2247"/>
    <w:rsid w:val="00BC3865"/>
    <w:rsid w:val="00BC4CAB"/>
    <w:rsid w:val="00BF1D91"/>
    <w:rsid w:val="00BF7A98"/>
    <w:rsid w:val="00C025E8"/>
    <w:rsid w:val="00C07554"/>
    <w:rsid w:val="00C20C26"/>
    <w:rsid w:val="00C2229C"/>
    <w:rsid w:val="00C23E4C"/>
    <w:rsid w:val="00C25552"/>
    <w:rsid w:val="00C26C47"/>
    <w:rsid w:val="00C2795F"/>
    <w:rsid w:val="00C34A47"/>
    <w:rsid w:val="00C42EA1"/>
    <w:rsid w:val="00C43899"/>
    <w:rsid w:val="00C51546"/>
    <w:rsid w:val="00C5355C"/>
    <w:rsid w:val="00C53787"/>
    <w:rsid w:val="00C570E3"/>
    <w:rsid w:val="00C60D74"/>
    <w:rsid w:val="00C61E29"/>
    <w:rsid w:val="00C623F9"/>
    <w:rsid w:val="00C6417F"/>
    <w:rsid w:val="00C6609A"/>
    <w:rsid w:val="00C671D5"/>
    <w:rsid w:val="00C678A5"/>
    <w:rsid w:val="00C77DC3"/>
    <w:rsid w:val="00C8269A"/>
    <w:rsid w:val="00C8330B"/>
    <w:rsid w:val="00C84BB6"/>
    <w:rsid w:val="00C90A96"/>
    <w:rsid w:val="00C925B1"/>
    <w:rsid w:val="00C9412E"/>
    <w:rsid w:val="00C97D1C"/>
    <w:rsid w:val="00CA169C"/>
    <w:rsid w:val="00CA35CF"/>
    <w:rsid w:val="00CB2360"/>
    <w:rsid w:val="00CB33EB"/>
    <w:rsid w:val="00CB5102"/>
    <w:rsid w:val="00CB5320"/>
    <w:rsid w:val="00CD181E"/>
    <w:rsid w:val="00CD5B49"/>
    <w:rsid w:val="00CD609B"/>
    <w:rsid w:val="00CE4ECA"/>
    <w:rsid w:val="00CF1160"/>
    <w:rsid w:val="00CF23EF"/>
    <w:rsid w:val="00CF3FD1"/>
    <w:rsid w:val="00D00FA2"/>
    <w:rsid w:val="00D13836"/>
    <w:rsid w:val="00D14B5B"/>
    <w:rsid w:val="00D1671E"/>
    <w:rsid w:val="00D17BF2"/>
    <w:rsid w:val="00D20FDB"/>
    <w:rsid w:val="00D214DE"/>
    <w:rsid w:val="00D23B21"/>
    <w:rsid w:val="00D24E09"/>
    <w:rsid w:val="00D26B91"/>
    <w:rsid w:val="00D31193"/>
    <w:rsid w:val="00D37499"/>
    <w:rsid w:val="00D555D5"/>
    <w:rsid w:val="00D60C61"/>
    <w:rsid w:val="00D632DE"/>
    <w:rsid w:val="00D7542A"/>
    <w:rsid w:val="00D75501"/>
    <w:rsid w:val="00D87144"/>
    <w:rsid w:val="00D92E8F"/>
    <w:rsid w:val="00D9324F"/>
    <w:rsid w:val="00DA147A"/>
    <w:rsid w:val="00DA3BF2"/>
    <w:rsid w:val="00DB3824"/>
    <w:rsid w:val="00DB41D6"/>
    <w:rsid w:val="00DC57F6"/>
    <w:rsid w:val="00DC597D"/>
    <w:rsid w:val="00DE2F7F"/>
    <w:rsid w:val="00DE3021"/>
    <w:rsid w:val="00DE6FA2"/>
    <w:rsid w:val="00DF77EC"/>
    <w:rsid w:val="00E01F96"/>
    <w:rsid w:val="00E04610"/>
    <w:rsid w:val="00E0545C"/>
    <w:rsid w:val="00E07408"/>
    <w:rsid w:val="00E11D60"/>
    <w:rsid w:val="00E14785"/>
    <w:rsid w:val="00E25075"/>
    <w:rsid w:val="00E275CF"/>
    <w:rsid w:val="00E32894"/>
    <w:rsid w:val="00E343BB"/>
    <w:rsid w:val="00E36AC6"/>
    <w:rsid w:val="00E378B9"/>
    <w:rsid w:val="00E44BDB"/>
    <w:rsid w:val="00E47506"/>
    <w:rsid w:val="00E47777"/>
    <w:rsid w:val="00E51369"/>
    <w:rsid w:val="00E522C1"/>
    <w:rsid w:val="00E55EF0"/>
    <w:rsid w:val="00E63BA1"/>
    <w:rsid w:val="00E72791"/>
    <w:rsid w:val="00E76F44"/>
    <w:rsid w:val="00E81023"/>
    <w:rsid w:val="00E82F94"/>
    <w:rsid w:val="00E843E6"/>
    <w:rsid w:val="00E86121"/>
    <w:rsid w:val="00E871EC"/>
    <w:rsid w:val="00E95314"/>
    <w:rsid w:val="00E9784A"/>
    <w:rsid w:val="00EA47B3"/>
    <w:rsid w:val="00EB3B0E"/>
    <w:rsid w:val="00EB508C"/>
    <w:rsid w:val="00EB5092"/>
    <w:rsid w:val="00EB5288"/>
    <w:rsid w:val="00EB6636"/>
    <w:rsid w:val="00EC13E2"/>
    <w:rsid w:val="00EC498D"/>
    <w:rsid w:val="00EC4D11"/>
    <w:rsid w:val="00ED26B8"/>
    <w:rsid w:val="00ED7B40"/>
    <w:rsid w:val="00EE4991"/>
    <w:rsid w:val="00EE4C34"/>
    <w:rsid w:val="00EE72B6"/>
    <w:rsid w:val="00EE7804"/>
    <w:rsid w:val="00EE7942"/>
    <w:rsid w:val="00EF2788"/>
    <w:rsid w:val="00EF3FCD"/>
    <w:rsid w:val="00F00EBE"/>
    <w:rsid w:val="00F10364"/>
    <w:rsid w:val="00F11892"/>
    <w:rsid w:val="00F17DD5"/>
    <w:rsid w:val="00F25968"/>
    <w:rsid w:val="00F324C5"/>
    <w:rsid w:val="00F349B3"/>
    <w:rsid w:val="00F37A5C"/>
    <w:rsid w:val="00F37ECA"/>
    <w:rsid w:val="00F4793C"/>
    <w:rsid w:val="00F516AD"/>
    <w:rsid w:val="00F53A98"/>
    <w:rsid w:val="00F53C7B"/>
    <w:rsid w:val="00F6008A"/>
    <w:rsid w:val="00F640D1"/>
    <w:rsid w:val="00F711CF"/>
    <w:rsid w:val="00F7373B"/>
    <w:rsid w:val="00F832F3"/>
    <w:rsid w:val="00F83440"/>
    <w:rsid w:val="00F83DC1"/>
    <w:rsid w:val="00F84B86"/>
    <w:rsid w:val="00F85248"/>
    <w:rsid w:val="00F85CB5"/>
    <w:rsid w:val="00F877A8"/>
    <w:rsid w:val="00F92CCB"/>
    <w:rsid w:val="00F97342"/>
    <w:rsid w:val="00FA3530"/>
    <w:rsid w:val="00FA60FF"/>
    <w:rsid w:val="00FA6534"/>
    <w:rsid w:val="00FA7F80"/>
    <w:rsid w:val="00FB025B"/>
    <w:rsid w:val="00FB1DEB"/>
    <w:rsid w:val="00FB30B4"/>
    <w:rsid w:val="00FB48DA"/>
    <w:rsid w:val="00FC2664"/>
    <w:rsid w:val="00FC2EA3"/>
    <w:rsid w:val="00FC4A31"/>
    <w:rsid w:val="00FC52D1"/>
    <w:rsid w:val="00FC623B"/>
    <w:rsid w:val="00FC6347"/>
    <w:rsid w:val="00FD055F"/>
    <w:rsid w:val="00FD1A46"/>
    <w:rsid w:val="00FE107D"/>
    <w:rsid w:val="00FF3C7B"/>
    <w:rsid w:val="00FF4F38"/>
    <w:rsid w:val="00FF6AF2"/>
    <w:rsid w:val="3C0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D930C-AC60-4D3C-9E2D-1829EA7F5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590</Words>
  <Characters>3365</Characters>
  <Lines>28</Lines>
  <Paragraphs>7</Paragraphs>
  <TotalTime>22</TotalTime>
  <ScaleCrop>false</ScaleCrop>
  <LinksUpToDate>false</LinksUpToDate>
  <CharactersWithSpaces>3948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2019-01-17T01:38:00Z</dcterms:created>
  <dc:creator>Administrator</dc:creator>
  <cp:lastModifiedBy>沙鹰张俊18021042390</cp:lastModifiedBy>
  <dcterms:modified xsi:type="dcterms:W3CDTF">2022-01-14T03:03:03Z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36269577B1F04256ABD4DAA0E45F5C55</vt:lpwstr>
  </property>
</Properties>
</file>