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>F96s</w:t>
      </w:r>
      <w:r>
        <w:rPr>
          <w:rFonts w:hint="eastAsia" w:ascii="宋体" w:hAnsi="宋体"/>
          <w:sz w:val="28"/>
          <w:szCs w:val="28"/>
          <w:lang w:eastAsia="zh-CN"/>
        </w:rPr>
        <w:t>荧光分光光度计</w:t>
      </w:r>
      <w:r>
        <w:rPr>
          <w:rFonts w:hint="eastAsia" w:ascii="宋体" w:hAnsi="宋体"/>
          <w:sz w:val="28"/>
          <w:szCs w:val="28"/>
        </w:rPr>
        <w:t>配置清单（标准配置）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1。主机                                             壹台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2。电源电缆                                         壹根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3。石英四通荧光比色皿 （10mm</w:t>
      </w:r>
      <w:r>
        <w:rPr>
          <w:rFonts w:ascii="宋体" w:hAnsi="宋体"/>
          <w:sz w:val="28"/>
          <w:szCs w:val="28"/>
        </w:rPr>
        <w:t>）</w:t>
      </w:r>
      <w:r>
        <w:rPr>
          <w:rFonts w:hint="eastAsia" w:ascii="宋体" w:hAnsi="宋体"/>
          <w:sz w:val="28"/>
          <w:szCs w:val="28"/>
        </w:rPr>
        <w:t xml:space="preserve">                      贰个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4。说明书、合格证、保修单                           各一份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5。熔丝（1A）                                        贰只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/>
          <w:sz w:val="24"/>
        </w:rPr>
        <w:t>6。</w:t>
      </w:r>
      <w:r>
        <w:rPr>
          <w:rFonts w:hint="eastAsia"/>
          <w:sz w:val="28"/>
          <w:szCs w:val="28"/>
        </w:rPr>
        <w:t xml:space="preserve">专用数据处理软件包                                一套 </w:t>
      </w:r>
      <w:r>
        <w:rPr>
          <w:rFonts w:hint="eastAsia"/>
          <w:sz w:val="24"/>
        </w:rPr>
        <w:t xml:space="preserve"> </w:t>
      </w:r>
    </w:p>
    <w:p>
      <w:pPr>
        <w:rPr>
          <w:rFonts w:hint="eastAsia"/>
          <w:sz w:val="24"/>
        </w:rPr>
      </w:pPr>
      <w:r>
        <w:rPr>
          <w:rFonts w:hint="eastAsia" w:ascii="宋体" w:hAnsi="宋体"/>
          <w:sz w:val="28"/>
          <w:szCs w:val="28"/>
        </w:rPr>
        <w:t>7</w:t>
      </w:r>
      <w:r>
        <w:rPr>
          <w:rFonts w:hint="eastAsia"/>
          <w:sz w:val="28"/>
          <w:szCs w:val="28"/>
        </w:rPr>
        <w:t xml:space="preserve">．标配 </w:t>
      </w:r>
      <w:r>
        <w:rPr>
          <w:sz w:val="28"/>
          <w:szCs w:val="28"/>
        </w:rPr>
        <w:t>365nm、</w:t>
      </w:r>
      <w:r>
        <w:rPr>
          <w:rFonts w:hint="eastAsia"/>
          <w:sz w:val="28"/>
          <w:szCs w:val="28"/>
          <w:lang w:val="en-US" w:eastAsia="zh-CN"/>
        </w:rPr>
        <w:t>376</w:t>
      </w:r>
      <w:r>
        <w:rPr>
          <w:sz w:val="28"/>
          <w:szCs w:val="28"/>
        </w:rPr>
        <w:t>nm、</w:t>
      </w:r>
      <w:r>
        <w:rPr>
          <w:rFonts w:hint="eastAsia"/>
          <w:sz w:val="28"/>
          <w:szCs w:val="28"/>
          <w:lang w:val="en-US" w:eastAsia="zh-CN"/>
        </w:rPr>
        <w:t>392</w:t>
      </w:r>
      <w:r>
        <w:rPr>
          <w:sz w:val="28"/>
          <w:szCs w:val="28"/>
        </w:rPr>
        <w:t>nm、</w:t>
      </w:r>
      <w:r>
        <w:rPr>
          <w:rFonts w:hint="eastAsia"/>
          <w:sz w:val="28"/>
          <w:szCs w:val="28"/>
          <w:lang w:val="en-US" w:eastAsia="zh-CN"/>
        </w:rPr>
        <w:t>405</w:t>
      </w:r>
      <w:r>
        <w:rPr>
          <w:sz w:val="28"/>
          <w:szCs w:val="28"/>
        </w:rPr>
        <w:t>nm</w:t>
      </w:r>
      <w:r>
        <w:rPr>
          <w:rFonts w:hint="eastAsia"/>
          <w:sz w:val="28"/>
          <w:szCs w:val="28"/>
          <w:lang w:eastAsia="zh-CN"/>
        </w:rPr>
        <w:t>激发光源</w:t>
      </w:r>
      <w:r>
        <w:rPr>
          <w:rFonts w:hint="eastAsia"/>
          <w:sz w:val="28"/>
          <w:szCs w:val="28"/>
        </w:rPr>
        <w:t xml:space="preserve">        各一个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5C5A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xy</cp:lastModifiedBy>
  <dcterms:modified xsi:type="dcterms:W3CDTF">2018-05-21T01:25:42Z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